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674" w:rsidRDefault="00F00AAA" w:rsidP="00F00AAA">
      <w:pPr>
        <w:spacing w:after="0" w:line="240" w:lineRule="auto"/>
        <w:jc w:val="center"/>
      </w:pPr>
      <w:bookmarkStart w:id="0" w:name="_GoBack"/>
      <w:bookmarkEnd w:id="0"/>
      <w:r>
        <w:t>BYLAWS</w:t>
      </w:r>
    </w:p>
    <w:p w:rsidR="00F00AAA" w:rsidRDefault="00F00AAA" w:rsidP="00F00AAA">
      <w:pPr>
        <w:spacing w:after="0" w:line="240" w:lineRule="auto"/>
        <w:jc w:val="center"/>
      </w:pPr>
      <w:r>
        <w:t>OF</w:t>
      </w:r>
    </w:p>
    <w:p w:rsidR="00F00AAA" w:rsidRDefault="00F00AAA" w:rsidP="00F00AAA">
      <w:pPr>
        <w:spacing w:after="0" w:line="240" w:lineRule="auto"/>
        <w:jc w:val="center"/>
      </w:pPr>
      <w:r>
        <w:t xml:space="preserve">AAUW </w:t>
      </w:r>
      <w:r w:rsidR="00D01F7A">
        <w:t>Florida</w:t>
      </w:r>
      <w:r w:rsidR="004D428D">
        <w:t xml:space="preserve"> Supporting</w:t>
      </w:r>
      <w:r>
        <w:t xml:space="preserve"> Foundation, Inc.</w:t>
      </w:r>
    </w:p>
    <w:p w:rsidR="00F00AAA" w:rsidRDefault="00F00AAA" w:rsidP="00F00AAA">
      <w:pPr>
        <w:spacing w:after="0" w:line="240" w:lineRule="auto"/>
        <w:jc w:val="center"/>
      </w:pPr>
    </w:p>
    <w:p w:rsidR="002171D2" w:rsidRPr="00C773D7" w:rsidRDefault="002171D2" w:rsidP="00C309B8">
      <w:pPr>
        <w:pStyle w:val="Subheads"/>
        <w:spacing w:line="240" w:lineRule="auto"/>
        <w:outlineLvl w:val="0"/>
        <w:rPr>
          <w:rFonts w:ascii="Calibri Light" w:hAnsi="Calibri Light"/>
          <w:b w:val="0"/>
          <w:spacing w:val="24"/>
        </w:rPr>
      </w:pPr>
      <w:r w:rsidRPr="00C309B8">
        <w:rPr>
          <w:rFonts w:ascii="Calibri Light" w:hAnsi="Calibri Light" w:cs="Cambria"/>
          <w:caps w:val="0"/>
          <w:color w:val="auto"/>
          <w:spacing w:val="24"/>
          <w:sz w:val="24"/>
          <w:szCs w:val="24"/>
        </w:rPr>
        <w:t>ARTICLE I. NAME AND GOVERNANCE</w:t>
      </w:r>
    </w:p>
    <w:p w:rsidR="002171D2" w:rsidRPr="00C773D7" w:rsidRDefault="002171D2" w:rsidP="002171D2">
      <w:pPr>
        <w:pStyle w:val="NoSpacing"/>
      </w:pPr>
      <w:r w:rsidRPr="002171D2">
        <w:rPr>
          <w:rFonts w:ascii="Calibri Light" w:eastAsiaTheme="minorHAnsi" w:hAnsi="Calibri Light" w:cstheme="minorBidi"/>
          <w:b/>
          <w:sz w:val="22"/>
          <w:szCs w:val="22"/>
        </w:rPr>
        <w:t>Section 1.</w:t>
      </w:r>
      <w:r w:rsidRPr="00C773D7">
        <w:rPr>
          <w:b/>
        </w:rPr>
        <w:t xml:space="preserve"> </w:t>
      </w:r>
      <w:r w:rsidRPr="00C773D7">
        <w:t>Name. The name of the organization shall be the American Association of University Women</w:t>
      </w:r>
      <w:r>
        <w:t xml:space="preserve"> </w:t>
      </w:r>
      <w:r w:rsidRPr="00C773D7">
        <w:t xml:space="preserve">(AAUW) </w:t>
      </w:r>
      <w:r>
        <w:t>Florida Supporting Foundation, Inc,</w:t>
      </w:r>
      <w:r w:rsidRPr="00C773D7">
        <w:t xml:space="preserve"> hereinafter known as the “Affiliate.” </w:t>
      </w:r>
    </w:p>
    <w:p w:rsidR="002171D2" w:rsidRPr="00C773D7" w:rsidRDefault="002171D2" w:rsidP="002171D2">
      <w:pPr>
        <w:pStyle w:val="NoSpacing"/>
      </w:pPr>
      <w:r w:rsidRPr="002171D2">
        <w:rPr>
          <w:rFonts w:ascii="Calibri Light" w:eastAsiaTheme="minorHAnsi" w:hAnsi="Calibri Light" w:cstheme="minorBidi"/>
          <w:b/>
          <w:sz w:val="22"/>
          <w:szCs w:val="22"/>
        </w:rPr>
        <w:t>Section 2.</w:t>
      </w:r>
      <w:r>
        <w:rPr>
          <w:b/>
        </w:rPr>
        <w:t xml:space="preserve"> </w:t>
      </w:r>
      <w:r w:rsidRPr="00C773D7">
        <w:t>Affiliate</w:t>
      </w:r>
      <w:r w:rsidRPr="00C773D7">
        <w:rPr>
          <w:b/>
        </w:rPr>
        <w:t>.</w:t>
      </w:r>
      <w:r>
        <w:rPr>
          <w:b/>
        </w:rPr>
        <w:t xml:space="preserve"> </w:t>
      </w:r>
      <w:r w:rsidRPr="00C773D7">
        <w:t>AAUW</w:t>
      </w:r>
      <w:r>
        <w:t xml:space="preserve"> Florida</w:t>
      </w:r>
      <w:r w:rsidR="00C309B8">
        <w:t xml:space="preserve"> Supporting Foundation, Inc.</w:t>
      </w:r>
      <w:r w:rsidRPr="00C773D7">
        <w:t xml:space="preserve"> is an </w:t>
      </w:r>
      <w:r>
        <w:t>A</w:t>
      </w:r>
      <w:r w:rsidRPr="00C773D7">
        <w:t>ffiliate of AAUW as defined in Article V.</w:t>
      </w:r>
    </w:p>
    <w:p w:rsidR="002171D2" w:rsidRPr="00C773D7" w:rsidRDefault="002171D2" w:rsidP="002171D2">
      <w:pPr>
        <w:pStyle w:val="NoSpacing"/>
      </w:pPr>
      <w:r w:rsidRPr="002171D2">
        <w:rPr>
          <w:rFonts w:ascii="Calibri Light" w:eastAsiaTheme="minorHAnsi" w:hAnsi="Calibri Light" w:cstheme="minorBidi"/>
          <w:b/>
          <w:sz w:val="22"/>
          <w:szCs w:val="22"/>
        </w:rPr>
        <w:t>Section 3.</w:t>
      </w:r>
      <w:r w:rsidRPr="00C773D7">
        <w:t xml:space="preserve"> Legal Compliance. The Affiliate shall comply with the requirements of AAUW and federal, state, and local law. The bylaws of the Affiliate shall in no way conflict with the AAUW </w:t>
      </w:r>
      <w:r>
        <w:t>B</w:t>
      </w:r>
      <w:r w:rsidRPr="00C773D7">
        <w:t>ylaws and/or policies.</w:t>
      </w:r>
    </w:p>
    <w:p w:rsidR="002171D2" w:rsidRPr="00C773D7" w:rsidRDefault="002171D2" w:rsidP="002171D2">
      <w:pPr>
        <w:pStyle w:val="BodyText"/>
        <w:rPr>
          <w:rFonts w:ascii="Calibri Light" w:hAnsi="Calibri Light"/>
          <w:highlight w:val="yellow"/>
        </w:rPr>
      </w:pPr>
    </w:p>
    <w:p w:rsidR="002171D2" w:rsidRPr="00C773D7" w:rsidRDefault="002171D2" w:rsidP="002171D2">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II. PURPOSE</w:t>
      </w:r>
    </w:p>
    <w:p w:rsidR="002171D2" w:rsidRPr="00CE557C" w:rsidRDefault="002171D2" w:rsidP="002171D2">
      <w:pPr>
        <w:pStyle w:val="NoSpacing"/>
      </w:pPr>
      <w:r w:rsidRPr="002171D2">
        <w:rPr>
          <w:rFonts w:ascii="Calibri Light" w:eastAsiaTheme="minorHAnsi" w:hAnsi="Calibri Light" w:cstheme="minorBidi"/>
          <w:b/>
          <w:sz w:val="22"/>
          <w:szCs w:val="22"/>
        </w:rPr>
        <w:t>Section 1.</w:t>
      </w:r>
      <w:r w:rsidRPr="002171D2">
        <w:t xml:space="preserve"> </w:t>
      </w:r>
      <w:r w:rsidRPr="00CE557C">
        <w:t xml:space="preserve">Purpose. The purpose of AAUW is to advance equity for women and girls through advocacy, education, philanthropy, and research. The purpose of the Affiliate is to further AAUW purposes and policies. </w:t>
      </w:r>
    </w:p>
    <w:p w:rsidR="002171D2" w:rsidRPr="00CE557C" w:rsidRDefault="002171D2" w:rsidP="002171D2">
      <w:pPr>
        <w:pStyle w:val="Subheads"/>
        <w:spacing w:line="240" w:lineRule="auto"/>
        <w:rPr>
          <w:rFonts w:ascii="Calibri" w:eastAsia="Times New Roman" w:hAnsi="Calibri" w:cs="Times New Roman"/>
          <w:b w:val="0"/>
          <w:bCs w:val="0"/>
          <w:caps w:val="0"/>
          <w:color w:val="auto"/>
          <w:spacing w:val="0"/>
          <w:sz w:val="24"/>
          <w:szCs w:val="32"/>
        </w:rPr>
      </w:pPr>
      <w:r w:rsidRPr="002171D2">
        <w:rPr>
          <w:rFonts w:ascii="Calibri Light" w:eastAsiaTheme="minorHAnsi" w:hAnsi="Calibri Light" w:cstheme="minorBidi"/>
          <w:bCs w:val="0"/>
          <w:caps w:val="0"/>
          <w:color w:val="auto"/>
          <w:spacing w:val="0"/>
          <w:sz w:val="22"/>
          <w:szCs w:val="22"/>
        </w:rPr>
        <w:t>Section 2.</w:t>
      </w:r>
      <w:r w:rsidRPr="00C773D7">
        <w:rPr>
          <w:rFonts w:ascii="Calibri Light" w:hAnsi="Calibri Light" w:cs="Cambria"/>
          <w:bCs w:val="0"/>
          <w:caps w:val="0"/>
          <w:color w:val="auto"/>
          <w:spacing w:val="0"/>
          <w:sz w:val="24"/>
          <w:szCs w:val="24"/>
        </w:rPr>
        <w:t xml:space="preserve"> </w:t>
      </w:r>
      <w:r w:rsidRPr="00CE557C">
        <w:rPr>
          <w:rFonts w:ascii="Calibri" w:eastAsia="Times New Roman" w:hAnsi="Calibri" w:cs="Times New Roman"/>
          <w:b w:val="0"/>
          <w:bCs w:val="0"/>
          <w:caps w:val="0"/>
          <w:color w:val="auto"/>
          <w:spacing w:val="0"/>
          <w:sz w:val="24"/>
          <w:szCs w:val="32"/>
        </w:rPr>
        <w:t>Policies and Programs. In keeping with this purpose, the Affiliate shall promote equity, education, and development of opportunities for women and girls that enable them to realize their full potential.</w:t>
      </w:r>
    </w:p>
    <w:p w:rsidR="002171D2" w:rsidRPr="00C773D7" w:rsidRDefault="002171D2" w:rsidP="002171D2">
      <w:pPr>
        <w:pStyle w:val="NoSpacing"/>
        <w:rPr>
          <w:rFonts w:ascii="Calibri Light" w:hAnsi="Calibri Light" w:cs="Cambria"/>
          <w:caps/>
          <w:spacing w:val="24"/>
          <w:szCs w:val="24"/>
          <w:highlight w:val="yellow"/>
        </w:rPr>
      </w:pPr>
    </w:p>
    <w:p w:rsidR="002171D2" w:rsidRPr="00C773D7" w:rsidRDefault="002171D2" w:rsidP="002171D2">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III. USE OF NAME</w:t>
      </w:r>
    </w:p>
    <w:p w:rsidR="002171D2" w:rsidRPr="002171D2" w:rsidRDefault="002171D2" w:rsidP="002171D2">
      <w:pPr>
        <w:pStyle w:val="Subheads"/>
        <w:spacing w:line="240" w:lineRule="auto"/>
        <w:rPr>
          <w:rFonts w:ascii="Calibri" w:eastAsia="Times New Roman" w:hAnsi="Calibri" w:cs="Times New Roman"/>
          <w:b w:val="0"/>
          <w:bCs w:val="0"/>
          <w:caps w:val="0"/>
          <w:color w:val="auto"/>
          <w:spacing w:val="0"/>
          <w:sz w:val="24"/>
          <w:szCs w:val="32"/>
        </w:rPr>
      </w:pPr>
      <w:r w:rsidRPr="002171D2">
        <w:rPr>
          <w:rFonts w:ascii="Calibri Light" w:eastAsiaTheme="minorHAnsi" w:hAnsi="Calibri Light" w:cstheme="minorBidi"/>
          <w:bCs w:val="0"/>
          <w:caps w:val="0"/>
          <w:color w:val="auto"/>
          <w:spacing w:val="0"/>
          <w:sz w:val="22"/>
          <w:szCs w:val="22"/>
        </w:rPr>
        <w:t>Section 1.</w:t>
      </w:r>
      <w:r w:rsidRPr="002171D2">
        <w:rPr>
          <w:rFonts w:ascii="Calibri" w:eastAsia="Times New Roman" w:hAnsi="Calibri" w:cs="Times New Roman"/>
          <w:b w:val="0"/>
          <w:bCs w:val="0"/>
          <w:caps w:val="0"/>
          <w:color w:val="auto"/>
          <w:spacing w:val="0"/>
          <w:sz w:val="24"/>
          <w:szCs w:val="32"/>
        </w:rPr>
        <w:t xml:space="preserve"> Policies and Programs. The policies and programs of AAUW shall be binding on all members engaged in AAUW activities, and no member shall use the name of AAUW to oppose such policies or programs. </w:t>
      </w:r>
    </w:p>
    <w:p w:rsidR="002171D2" w:rsidRPr="002171D2" w:rsidRDefault="002171D2" w:rsidP="002171D2">
      <w:pPr>
        <w:pStyle w:val="Subheads"/>
        <w:spacing w:line="240" w:lineRule="auto"/>
        <w:rPr>
          <w:rFonts w:ascii="Calibri" w:eastAsia="Times New Roman" w:hAnsi="Calibri" w:cs="Times New Roman"/>
          <w:b w:val="0"/>
          <w:bCs w:val="0"/>
          <w:caps w:val="0"/>
          <w:color w:val="auto"/>
          <w:spacing w:val="0"/>
          <w:sz w:val="24"/>
          <w:szCs w:val="32"/>
        </w:rPr>
      </w:pPr>
      <w:r w:rsidRPr="002171D2">
        <w:rPr>
          <w:rFonts w:ascii="Calibri Light" w:eastAsiaTheme="minorHAnsi" w:hAnsi="Calibri Light" w:cstheme="minorBidi"/>
          <w:bCs w:val="0"/>
          <w:caps w:val="0"/>
          <w:color w:val="auto"/>
          <w:spacing w:val="0"/>
          <w:sz w:val="22"/>
          <w:szCs w:val="22"/>
        </w:rPr>
        <w:t>Section 2.</w:t>
      </w:r>
      <w:r w:rsidRPr="002171D2">
        <w:rPr>
          <w:rFonts w:ascii="Calibri" w:eastAsia="Times New Roman" w:hAnsi="Calibri" w:cs="Times New Roman"/>
          <w:b w:val="0"/>
          <w:bCs w:val="0"/>
          <w:caps w:val="0"/>
          <w:color w:val="auto"/>
          <w:spacing w:val="0"/>
          <w:sz w:val="24"/>
          <w:szCs w:val="32"/>
        </w:rPr>
        <w:t xml:space="preserve"> Proper Use of Name and Logo. The name and logo of AAUW may be used only by members (as defined below at Article IV, Section 2) and Affiliates (as defined below at Article V, Section 1) only according to policies and procedures established by the AAUW Board of Directors; others may do so only according to written licenses. </w:t>
      </w:r>
    </w:p>
    <w:p w:rsidR="002171D2" w:rsidRPr="002171D2" w:rsidRDefault="002171D2" w:rsidP="002171D2">
      <w:pPr>
        <w:pStyle w:val="Subheads"/>
        <w:spacing w:line="240" w:lineRule="auto"/>
        <w:rPr>
          <w:rFonts w:ascii="Calibri" w:eastAsia="Times New Roman" w:hAnsi="Calibri" w:cs="Times New Roman"/>
          <w:b w:val="0"/>
          <w:bCs w:val="0"/>
          <w:caps w:val="0"/>
          <w:color w:val="auto"/>
          <w:spacing w:val="0"/>
          <w:sz w:val="24"/>
          <w:szCs w:val="32"/>
        </w:rPr>
      </w:pPr>
      <w:r w:rsidRPr="002171D2">
        <w:rPr>
          <w:rFonts w:ascii="Calibri Light" w:eastAsiaTheme="minorHAnsi" w:hAnsi="Calibri Light" w:cstheme="minorBidi"/>
          <w:bCs w:val="0"/>
          <w:caps w:val="0"/>
          <w:color w:val="auto"/>
          <w:spacing w:val="0"/>
          <w:sz w:val="22"/>
          <w:szCs w:val="22"/>
        </w:rPr>
        <w:t>Section 3.</w:t>
      </w:r>
      <w:r w:rsidRPr="002171D2">
        <w:rPr>
          <w:rFonts w:ascii="Calibri" w:eastAsia="Times New Roman" w:hAnsi="Calibri" w:cs="Times New Roman"/>
          <w:b w:val="0"/>
          <w:bCs w:val="0"/>
          <w:caps w:val="0"/>
          <w:color w:val="auto"/>
          <w:spacing w:val="0"/>
          <w:sz w:val="24"/>
          <w:szCs w:val="32"/>
        </w:rPr>
        <w:t xml:space="preserve"> Individual Freedom of Speech. These bylaws shall not abridge the freedom of speech of any AAUW member to speak an opinion in the member’s own name. </w:t>
      </w:r>
    </w:p>
    <w:p w:rsidR="002171D2" w:rsidRPr="00C773D7" w:rsidRDefault="002171D2" w:rsidP="002171D2">
      <w:pPr>
        <w:pStyle w:val="BodyText"/>
        <w:tabs>
          <w:tab w:val="left" w:pos="1050"/>
        </w:tabs>
        <w:rPr>
          <w:rFonts w:ascii="Calibri Light" w:hAnsi="Calibri Light"/>
          <w:b/>
          <w:spacing w:val="24"/>
        </w:rPr>
      </w:pPr>
    </w:p>
    <w:p w:rsidR="002171D2" w:rsidRPr="00D73FA0" w:rsidRDefault="002171D2" w:rsidP="00D73FA0">
      <w:pPr>
        <w:pStyle w:val="Subheads"/>
        <w:spacing w:line="240" w:lineRule="auto"/>
        <w:outlineLvl w:val="0"/>
        <w:rPr>
          <w:rFonts w:ascii="Calibri Light" w:hAnsi="Calibri Light" w:cs="Cambria"/>
          <w:caps w:val="0"/>
          <w:color w:val="auto"/>
          <w:spacing w:val="24"/>
          <w:sz w:val="24"/>
          <w:szCs w:val="24"/>
        </w:rPr>
      </w:pPr>
      <w:r w:rsidRPr="00D73FA0">
        <w:rPr>
          <w:rFonts w:ascii="Calibri Light" w:hAnsi="Calibri Light" w:cs="Cambria"/>
          <w:caps w:val="0"/>
          <w:color w:val="auto"/>
          <w:spacing w:val="24"/>
          <w:sz w:val="24"/>
          <w:szCs w:val="24"/>
        </w:rPr>
        <w:t>ARTICLE IV. MEMBERSHIP AND DUES</w:t>
      </w:r>
    </w:p>
    <w:p w:rsidR="002171D2" w:rsidRPr="002171D2" w:rsidRDefault="002171D2" w:rsidP="002171D2">
      <w:pPr>
        <w:pStyle w:val="Subheads"/>
        <w:spacing w:line="240" w:lineRule="auto"/>
        <w:rPr>
          <w:rFonts w:ascii="Calibri" w:eastAsia="Times New Roman" w:hAnsi="Calibri" w:cs="Times New Roman"/>
          <w:b w:val="0"/>
          <w:bCs w:val="0"/>
          <w:caps w:val="0"/>
          <w:color w:val="auto"/>
          <w:spacing w:val="0"/>
          <w:sz w:val="24"/>
          <w:szCs w:val="32"/>
        </w:rPr>
      </w:pPr>
      <w:r w:rsidRPr="002171D2">
        <w:rPr>
          <w:rFonts w:ascii="Calibri Light" w:eastAsiaTheme="minorHAnsi" w:hAnsi="Calibri Light" w:cstheme="minorBidi"/>
          <w:bCs w:val="0"/>
          <w:caps w:val="0"/>
          <w:color w:val="auto"/>
          <w:spacing w:val="0"/>
          <w:sz w:val="22"/>
          <w:szCs w:val="22"/>
        </w:rPr>
        <w:t>Section 1.</w:t>
      </w:r>
      <w:r w:rsidRPr="002171D2">
        <w:rPr>
          <w:rFonts w:ascii="Calibri" w:eastAsia="Times New Roman" w:hAnsi="Calibri" w:cs="Times New Roman"/>
          <w:b w:val="0"/>
          <w:bCs w:val="0"/>
          <w:caps w:val="0"/>
          <w:color w:val="auto"/>
          <w:spacing w:val="0"/>
          <w:sz w:val="24"/>
          <w:szCs w:val="32"/>
        </w:rPr>
        <w:t xml:space="preserve"> Composition. The members of AAUW at present consist of members (“Individual Members”) and college/university members (“College/University Members”).</w:t>
      </w:r>
    </w:p>
    <w:p w:rsidR="002171D2" w:rsidRPr="00CE557C" w:rsidRDefault="002171D2" w:rsidP="002171D2">
      <w:pPr>
        <w:pStyle w:val="NoSpacing"/>
      </w:pPr>
      <w:r w:rsidRPr="002171D2">
        <w:rPr>
          <w:rFonts w:ascii="Calibri Light" w:eastAsiaTheme="minorHAnsi" w:hAnsi="Calibri Light" w:cstheme="minorBidi"/>
          <w:b/>
          <w:sz w:val="22"/>
          <w:szCs w:val="22"/>
        </w:rPr>
        <w:t>Section 2.</w:t>
      </w:r>
      <w:r w:rsidRPr="00C773D7">
        <w:rPr>
          <w:rFonts w:ascii="Calibri Light" w:hAnsi="Calibri Light"/>
        </w:rPr>
        <w:t xml:space="preserve"> </w:t>
      </w:r>
      <w:r w:rsidRPr="00CE557C">
        <w:t xml:space="preserve">Basis of Membership. </w:t>
      </w:r>
    </w:p>
    <w:p w:rsidR="002171D2" w:rsidRPr="00CE557C" w:rsidRDefault="002171D2" w:rsidP="002171D2">
      <w:pPr>
        <w:pStyle w:val="NoSpacing"/>
      </w:pPr>
      <w:r w:rsidRPr="00CE557C">
        <w:t>a. Individual Members.</w:t>
      </w:r>
    </w:p>
    <w:p w:rsidR="002171D2" w:rsidRPr="00CE557C" w:rsidRDefault="002171D2" w:rsidP="002171D2">
      <w:pPr>
        <w:pStyle w:val="NoSpacing"/>
      </w:pPr>
      <w:r w:rsidRPr="00CE557C">
        <w:t xml:space="preserve">(1) Eligibility.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be eligible to receive admission to AAUW membership; such membership shall be granted upon payment of AAUW dues. The provisions set forth in this section are the sole requirement for eligibility and admissibility to AAUW membership except </w:t>
      </w:r>
      <w:r w:rsidRPr="00CE557C">
        <w:lastRenderedPageBreak/>
        <w:t>that the AAUW Board of Directors may establish a process to assess credentials that are submitted based on degree equivalence.</w:t>
      </w:r>
    </w:p>
    <w:p w:rsidR="002171D2" w:rsidRPr="00CE557C" w:rsidRDefault="002171D2" w:rsidP="002171D2">
      <w:pPr>
        <w:pStyle w:val="NoSpacing"/>
      </w:pPr>
      <w:r w:rsidRPr="00CE557C">
        <w:t>(2) Appeals of Refusals of Admission to Membership. Any potential Individual Member or College/University Member who claims qualification for membership in AAUW and who has</w:t>
      </w:r>
      <w:r w:rsidRPr="00C773D7">
        <w:rPr>
          <w:rFonts w:ascii="Calibri Light" w:hAnsi="Calibri Light"/>
        </w:rPr>
        <w:t xml:space="preserve"> </w:t>
      </w:r>
      <w:r w:rsidRPr="00CE557C">
        <w:t>been refused admission to membership may present credentials to the AAUW Board of Directors for review. The decision of the AAUW Board of Directors shall be final.</w:t>
      </w:r>
    </w:p>
    <w:p w:rsidR="002171D2" w:rsidRPr="00CE557C" w:rsidRDefault="002171D2" w:rsidP="002171D2">
      <w:pPr>
        <w:pStyle w:val="NoSpacing"/>
      </w:pPr>
      <w:r w:rsidRPr="00CE557C">
        <w:t>(3) Saving Clause. No Individual Member shall lose membership due to any change in the status of the higher education institution upon which original qualification for membership was based.</w:t>
      </w:r>
    </w:p>
    <w:p w:rsidR="002171D2" w:rsidRPr="00CE557C" w:rsidRDefault="002171D2" w:rsidP="002171D2">
      <w:pPr>
        <w:pStyle w:val="NoSpacing"/>
      </w:pPr>
      <w:r w:rsidRPr="00CE557C">
        <w:t>(4) Life Membership.</w:t>
      </w:r>
    </w:p>
    <w:p w:rsidR="002171D2" w:rsidRPr="00CE557C" w:rsidRDefault="002171D2" w:rsidP="002171D2">
      <w:pPr>
        <w:pStyle w:val="NoSpacing"/>
      </w:pPr>
      <w:r w:rsidRPr="00CE557C">
        <w:t>(a)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w:t>
      </w:r>
      <w:r w:rsidRPr="00CE557C">
        <w:br/>
        <w:t>(b) Fifty-Year Honorary. An Individual Member who has paid AAUW dues for fifty years shall become a Life Member and shall thereafter be exempt from the payment of AAUW national dues.</w:t>
      </w:r>
    </w:p>
    <w:p w:rsidR="002171D2" w:rsidRPr="00CE557C" w:rsidRDefault="002171D2" w:rsidP="002171D2">
      <w:pPr>
        <w:pStyle w:val="NoSpacing"/>
      </w:pPr>
      <w:r w:rsidRPr="00CE557C">
        <w:t xml:space="preserve">b. College/University Members. 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 </w:t>
      </w:r>
    </w:p>
    <w:p w:rsidR="002171D2" w:rsidRPr="002171D2" w:rsidRDefault="002171D2" w:rsidP="002171D2">
      <w:pPr>
        <w:pStyle w:val="NoSpacing"/>
      </w:pPr>
      <w:r w:rsidRPr="002171D2">
        <w:rPr>
          <w:rFonts w:ascii="Calibri Light" w:eastAsiaTheme="minorHAnsi" w:hAnsi="Calibri Light" w:cstheme="minorBidi"/>
          <w:b/>
          <w:sz w:val="22"/>
          <w:szCs w:val="22"/>
        </w:rPr>
        <w:t>Section 3.</w:t>
      </w:r>
      <w:r w:rsidRPr="002171D2">
        <w:t xml:space="preserve"> </w:t>
      </w:r>
      <w:r w:rsidRPr="00CE557C">
        <w:t>Student Associates.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w:t>
      </w:r>
      <w:r w:rsidRPr="002171D2">
        <w:t xml:space="preserve"> </w:t>
      </w:r>
    </w:p>
    <w:p w:rsidR="002171D2" w:rsidRPr="002171D2" w:rsidRDefault="002171D2" w:rsidP="002171D2">
      <w:pPr>
        <w:pStyle w:val="NoSpacing"/>
      </w:pPr>
      <w:r w:rsidRPr="002171D2">
        <w:rPr>
          <w:rFonts w:ascii="Calibri Light" w:eastAsiaTheme="minorHAnsi" w:hAnsi="Calibri Light" w:cstheme="minorBidi"/>
          <w:b/>
          <w:sz w:val="22"/>
          <w:szCs w:val="22"/>
        </w:rPr>
        <w:t>Section 4.</w:t>
      </w:r>
      <w:r w:rsidRPr="002171D2">
        <w:t xml:space="preserve"> Dues.</w:t>
      </w:r>
    </w:p>
    <w:p w:rsidR="002171D2" w:rsidRDefault="002171D2" w:rsidP="002171D2">
      <w:pPr>
        <w:spacing w:after="0"/>
        <w:rPr>
          <w:szCs w:val="32"/>
        </w:rPr>
      </w:pPr>
      <w:r w:rsidRPr="00CE557C">
        <w:rPr>
          <w:szCs w:val="32"/>
        </w:rPr>
        <w:t xml:space="preserve">a. Amount. </w:t>
      </w:r>
      <w:r w:rsidRPr="00D43C10">
        <w:rPr>
          <w:szCs w:val="32"/>
        </w:rPr>
        <w:t>The annual dues and Member benefits for any category of member shall be established by a two-thirds vote of the AAUW Board of Directors.  Members shall be notified of the intent to consider a change in the dues, the proposed amount, and the rationale for the change at l</w:t>
      </w:r>
      <w:r>
        <w:rPr>
          <w:szCs w:val="32"/>
        </w:rPr>
        <w:t>east 60 days prior to the vote.</w:t>
      </w:r>
      <w:r w:rsidRPr="00D43C10">
        <w:rPr>
          <w:szCs w:val="32"/>
        </w:rPr>
        <w:t>  </w:t>
      </w:r>
    </w:p>
    <w:p w:rsidR="002171D2" w:rsidRPr="00CE557C" w:rsidRDefault="002171D2" w:rsidP="002171D2">
      <w:pPr>
        <w:rPr>
          <w:szCs w:val="32"/>
        </w:rPr>
      </w:pPr>
      <w:r w:rsidRPr="00CE557C">
        <w:rPr>
          <w:szCs w:val="32"/>
        </w:rPr>
        <w:t>b. Payment. Member dues shall be payable in accordance with procedures established by the AAUW Board of Directors.</w:t>
      </w:r>
      <w:r w:rsidRPr="00C773D7">
        <w:rPr>
          <w:rFonts w:ascii="Calibri Light" w:hAnsi="Calibri Light"/>
        </w:rPr>
        <w:t xml:space="preserve"> </w:t>
      </w:r>
      <w:r w:rsidRPr="00C773D7">
        <w:rPr>
          <w:rFonts w:ascii="Calibri Light" w:hAnsi="Calibri Light"/>
          <w:b/>
        </w:rPr>
        <w:br/>
        <w:t xml:space="preserve">Section 5. </w:t>
      </w:r>
      <w:r w:rsidRPr="00CE557C">
        <w:rPr>
          <w:szCs w:val="32"/>
        </w:rPr>
        <w:t>Severance of Membership. Any Member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Member that is no longer eligible for membership shall be removed from membership as soon as practicable after it loses its eligibility.</w:t>
      </w:r>
    </w:p>
    <w:p w:rsidR="002171D2" w:rsidRPr="00C773D7" w:rsidRDefault="002171D2" w:rsidP="002171D2">
      <w:pPr>
        <w:pStyle w:val="BodyText"/>
        <w:rPr>
          <w:rFonts w:ascii="Calibri Light" w:hAnsi="Calibri Light"/>
        </w:rPr>
      </w:pPr>
    </w:p>
    <w:p w:rsidR="002171D2" w:rsidRPr="00CE557C" w:rsidRDefault="002171D2" w:rsidP="002171D2">
      <w:pPr>
        <w:spacing w:after="0"/>
        <w:rPr>
          <w:szCs w:val="32"/>
        </w:rPr>
      </w:pPr>
      <w:r w:rsidRPr="00D73FA0">
        <w:rPr>
          <w:rFonts w:ascii="Calibri Light" w:eastAsia="MS Mincho" w:hAnsi="Calibri Light" w:cs="Cambria"/>
          <w:b/>
          <w:bCs/>
          <w:spacing w:val="24"/>
          <w:sz w:val="24"/>
          <w:szCs w:val="24"/>
        </w:rPr>
        <w:lastRenderedPageBreak/>
        <w:t>Article V. AAUW AFFILIATES</w:t>
      </w:r>
      <w:r w:rsidRPr="00CE557C">
        <w:rPr>
          <w:rFonts w:ascii="Calibri Light" w:hAnsi="Calibri Light"/>
        </w:rPr>
        <w:br/>
      </w:r>
      <w:r w:rsidRPr="00CE557C">
        <w:rPr>
          <w:rFonts w:ascii="Calibri Light" w:hAnsi="Calibri Light"/>
          <w:b/>
        </w:rPr>
        <w:t>Section 1.</w:t>
      </w:r>
      <w:r w:rsidRPr="00CE557C">
        <w:rPr>
          <w:rFonts w:ascii="Calibri Light" w:hAnsi="Calibri Light"/>
        </w:rPr>
        <w:t xml:space="preserve"> </w:t>
      </w:r>
      <w:r w:rsidRPr="00CE557C">
        <w:rPr>
          <w:szCs w:val="32"/>
        </w:rPr>
        <w:t>AAUW Affiliate Defined.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501(c)(3) or 501(c)(4) organizations under the Internal Revenue Code. An Affiliate may use AAUW’s name and/or logo only if approved by the AAUW Board of Directors.</w:t>
      </w:r>
    </w:p>
    <w:p w:rsidR="002171D2" w:rsidRPr="00C309B8" w:rsidRDefault="002171D2" w:rsidP="002171D2">
      <w:pPr>
        <w:pStyle w:val="NoSpacing"/>
        <w:rPr>
          <w:rFonts w:asciiTheme="minorHAnsi" w:eastAsiaTheme="minorHAnsi" w:hAnsiTheme="minorHAnsi" w:cstheme="minorBidi"/>
          <w:sz w:val="22"/>
        </w:rPr>
      </w:pPr>
      <w:r w:rsidRPr="002171D2">
        <w:rPr>
          <w:rFonts w:ascii="Calibri Light" w:eastAsiaTheme="minorHAnsi" w:hAnsi="Calibri Light" w:cstheme="minorBidi"/>
          <w:b/>
          <w:sz w:val="22"/>
          <w:szCs w:val="22"/>
        </w:rPr>
        <w:t>Section 2.</w:t>
      </w:r>
      <w:r w:rsidRPr="00CE557C">
        <w:rPr>
          <w:rFonts w:ascii="Calibri Light" w:hAnsi="Calibri Light"/>
        </w:rPr>
        <w:t xml:space="preserve"> </w:t>
      </w:r>
      <w:r w:rsidRPr="00C309B8">
        <w:rPr>
          <w:rFonts w:asciiTheme="minorHAnsi" w:eastAsiaTheme="minorHAnsi" w:hAnsiTheme="minorHAnsi" w:cstheme="minorBidi"/>
          <w:sz w:val="22"/>
        </w:rPr>
        <w:t>Organization.</w:t>
      </w:r>
    </w:p>
    <w:p w:rsidR="002171D2" w:rsidRPr="00CE557C" w:rsidRDefault="002171D2" w:rsidP="002171D2">
      <w:pPr>
        <w:pStyle w:val="NoSpacing"/>
      </w:pPr>
      <w:r w:rsidRPr="00CE557C">
        <w:t>a. Purpose. Affiliates shall promote the purposes,</w:t>
      </w:r>
      <w:r>
        <w:t xml:space="preserve"> programs, and policies of AAUW</w:t>
      </w:r>
      <w:r w:rsidRPr="00CE557C">
        <w:t xml:space="preserve"> </w:t>
      </w:r>
    </w:p>
    <w:p w:rsidR="002171D2" w:rsidRPr="00CE557C" w:rsidRDefault="002171D2" w:rsidP="002171D2">
      <w:pPr>
        <w:pStyle w:val="NoSpacing"/>
      </w:pPr>
      <w:r w:rsidRPr="00CE557C">
        <w:t xml:space="preserve">Bylaws. Affiliates shall develop bylaws as meet their needs. However, any such bylaws shall not conflict with AAUW Bylaws or with applicable law. </w:t>
      </w:r>
    </w:p>
    <w:p w:rsidR="002171D2" w:rsidRPr="00CE557C" w:rsidRDefault="002171D2" w:rsidP="002171D2">
      <w:pPr>
        <w:pStyle w:val="NoSpacing"/>
      </w:pPr>
      <w:r w:rsidRPr="00CE557C">
        <w:t>c. Structure. Affiliates may create such leadership structures as meet their needs. Each Affiliate</w:t>
      </w:r>
      <w:r w:rsidRPr="00C773D7">
        <w:rPr>
          <w:rFonts w:ascii="Calibri Light" w:eastAsiaTheme="minorEastAsia" w:hAnsi="Calibri Light" w:cs="Calibri"/>
        </w:rPr>
        <w:t xml:space="preserve"> </w:t>
      </w:r>
      <w:r w:rsidRPr="00CE557C">
        <w:t>shall provide AAUW with designated contacts for administration and finance.</w:t>
      </w:r>
      <w:r w:rsidRPr="00CE557C">
        <w:br/>
      </w:r>
      <w:r w:rsidRPr="002171D2">
        <w:rPr>
          <w:rFonts w:ascii="Calibri Light" w:eastAsiaTheme="minorHAnsi" w:hAnsi="Calibri Light" w:cstheme="minorBidi"/>
          <w:b/>
          <w:sz w:val="22"/>
          <w:szCs w:val="22"/>
        </w:rPr>
        <w:t>Section 3.</w:t>
      </w:r>
      <w:r w:rsidRPr="00C773D7">
        <w:rPr>
          <w:rFonts w:ascii="Calibri Light" w:eastAsiaTheme="minorEastAsia" w:hAnsi="Calibri Light" w:cs="Calibri"/>
          <w:b/>
          <w:bCs/>
        </w:rPr>
        <w:t xml:space="preserve"> </w:t>
      </w:r>
      <w:r w:rsidRPr="00C309B8">
        <w:rPr>
          <w:rFonts w:asciiTheme="minorHAnsi" w:eastAsiaTheme="minorHAnsi" w:hAnsiTheme="minorHAnsi" w:cstheme="minorBidi"/>
          <w:sz w:val="22"/>
        </w:rPr>
        <w:t>Loss of Recognition of an Affiliate</w:t>
      </w:r>
      <w:r w:rsidRPr="00CE557C">
        <w:t>.</w:t>
      </w:r>
    </w:p>
    <w:p w:rsidR="002171D2" w:rsidRPr="00CE557C" w:rsidRDefault="002171D2" w:rsidP="002171D2">
      <w:pPr>
        <w:pStyle w:val="NoSpacing"/>
      </w:pPr>
      <w:r w:rsidRPr="00CE557C">
        <w:t>a. The AAUW affiliation status of an Affiliate may be revoked for cause through affiliation review procedures specified by the AAUW Board of Directors.</w:t>
      </w:r>
    </w:p>
    <w:p w:rsidR="002171D2" w:rsidRPr="00CE557C" w:rsidRDefault="002171D2" w:rsidP="002171D2">
      <w:pPr>
        <w:pStyle w:val="NoSpacing"/>
      </w:pPr>
      <w:r w:rsidRPr="00CE557C">
        <w:t xml:space="preserve">b. The Affiliate shall have the right to appeal to the AAUW Board of Directors within a designated period. </w:t>
      </w:r>
    </w:p>
    <w:p w:rsidR="002171D2" w:rsidRPr="00C773D7" w:rsidRDefault="002171D2" w:rsidP="002171D2">
      <w:pPr>
        <w:widowControl w:val="0"/>
        <w:autoSpaceDE w:val="0"/>
        <w:autoSpaceDN w:val="0"/>
        <w:adjustRightInd w:val="0"/>
        <w:rPr>
          <w:rFonts w:ascii="Calibri Light" w:eastAsiaTheme="minorEastAsia" w:hAnsi="Calibri Light" w:cs="Times"/>
        </w:rPr>
      </w:pPr>
      <w:r w:rsidRPr="002171D2">
        <w:rPr>
          <w:rFonts w:ascii="Calibri Light" w:hAnsi="Calibri Light"/>
          <w:b/>
        </w:rPr>
        <w:t>Section 4.</w:t>
      </w:r>
      <w:r w:rsidRPr="00C773D7">
        <w:rPr>
          <w:rFonts w:ascii="Calibri Light" w:eastAsiaTheme="minorEastAsia" w:hAnsi="Calibri Light" w:cs="Calibri"/>
        </w:rPr>
        <w:t xml:space="preserve"> </w:t>
      </w:r>
      <w:r w:rsidRPr="00CE557C">
        <w:rPr>
          <w:szCs w:val="32"/>
        </w:rPr>
        <w:t>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w:t>
      </w:r>
      <w:r w:rsidRPr="00C773D7">
        <w:rPr>
          <w:rFonts w:ascii="Calibri Light" w:eastAsiaTheme="minorEastAsia" w:hAnsi="Calibri Light" w:cs="Calibri"/>
        </w:rPr>
        <w:t xml:space="preserve">. </w:t>
      </w:r>
    </w:p>
    <w:p w:rsidR="002171D2" w:rsidRPr="00C773D7" w:rsidRDefault="002171D2" w:rsidP="002171D2">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VI. PARLIAMENTARY AUTHORITY</w:t>
      </w:r>
    </w:p>
    <w:p w:rsidR="002171D2" w:rsidRPr="00CE557C" w:rsidRDefault="002171D2" w:rsidP="002171D2">
      <w:pPr>
        <w:pStyle w:val="NoSpacing"/>
      </w:pPr>
      <w:r w:rsidRPr="00CE557C">
        <w:t>The rules contained in the most current edition of Robert’s Rules of Order Newly Revised shall govern the Affiliate in all instances in which they are applicable and in which they are not inconsistent with the AAUW Bylaws or with the requirements of AAUW or applicable laws.</w:t>
      </w:r>
    </w:p>
    <w:p w:rsidR="002171D2" w:rsidRPr="00C773D7" w:rsidRDefault="002171D2" w:rsidP="002171D2">
      <w:pPr>
        <w:pStyle w:val="BodyText"/>
        <w:rPr>
          <w:rFonts w:ascii="Calibri Light" w:hAnsi="Calibri Light"/>
        </w:rPr>
      </w:pPr>
    </w:p>
    <w:p w:rsidR="002171D2" w:rsidRPr="00C773D7" w:rsidRDefault="002171D2" w:rsidP="002171D2">
      <w:pPr>
        <w:pStyle w:val="Subheads"/>
        <w:spacing w:line="240" w:lineRule="auto"/>
        <w:outlineLvl w:val="0"/>
        <w:rPr>
          <w:rFonts w:ascii="Calibri Light" w:hAnsi="Calibri Light" w:cs="Cambria"/>
          <w:color w:val="auto"/>
          <w:spacing w:val="24"/>
          <w:sz w:val="24"/>
          <w:szCs w:val="24"/>
        </w:rPr>
      </w:pPr>
      <w:r w:rsidRPr="00C773D7">
        <w:rPr>
          <w:rFonts w:ascii="Calibri Light" w:hAnsi="Calibri Light" w:cs="Cambria"/>
          <w:caps w:val="0"/>
          <w:color w:val="auto"/>
          <w:spacing w:val="24"/>
          <w:sz w:val="24"/>
          <w:szCs w:val="24"/>
        </w:rPr>
        <w:t>ARTICLE VII.</w:t>
      </w:r>
      <w:r w:rsidRPr="00C773D7">
        <w:rPr>
          <w:rFonts w:ascii="Calibri Light" w:hAnsi="Calibri Light" w:cs="Cambria"/>
          <w:b w:val="0"/>
          <w:caps w:val="0"/>
          <w:color w:val="auto"/>
          <w:spacing w:val="24"/>
          <w:sz w:val="24"/>
          <w:szCs w:val="24"/>
        </w:rPr>
        <w:t xml:space="preserve"> </w:t>
      </w:r>
      <w:r w:rsidRPr="00C773D7">
        <w:rPr>
          <w:rFonts w:ascii="Calibri Light" w:hAnsi="Calibri Light" w:cs="Cambria"/>
          <w:caps w:val="0"/>
          <w:color w:val="auto"/>
          <w:spacing w:val="24"/>
          <w:sz w:val="24"/>
          <w:szCs w:val="24"/>
        </w:rPr>
        <w:t>AAUW-MANDATED AMENDMENTS TO THE BYLAWS</w:t>
      </w:r>
    </w:p>
    <w:p w:rsidR="002171D2" w:rsidRDefault="002171D2" w:rsidP="002171D2">
      <w:pPr>
        <w:spacing w:after="0" w:line="240" w:lineRule="auto"/>
        <w:rPr>
          <w:b/>
        </w:rPr>
      </w:pPr>
      <w:r w:rsidRPr="00CE557C">
        <w:t>AAUW-mandated amendments shall be implemented by the Affiliate’s board of directors without a vote of the Affiliate’s membership and as prescribed by the AAUW Board of Directors</w:t>
      </w:r>
    </w:p>
    <w:p w:rsidR="002171D2" w:rsidRDefault="002171D2" w:rsidP="00F00AAA">
      <w:pPr>
        <w:spacing w:after="0" w:line="240" w:lineRule="auto"/>
        <w:jc w:val="center"/>
        <w:rPr>
          <w:b/>
        </w:rPr>
      </w:pPr>
    </w:p>
    <w:p w:rsidR="002171D2" w:rsidRDefault="002171D2" w:rsidP="00F00AAA">
      <w:pPr>
        <w:spacing w:after="0" w:line="240" w:lineRule="auto"/>
        <w:jc w:val="center"/>
        <w:rPr>
          <w:b/>
        </w:rPr>
      </w:pPr>
    </w:p>
    <w:p w:rsidR="002171D2" w:rsidRPr="002171D2" w:rsidRDefault="002171D2" w:rsidP="002171D2">
      <w:pPr>
        <w:pStyle w:val="Subheads"/>
        <w:spacing w:line="240" w:lineRule="auto"/>
        <w:jc w:val="center"/>
        <w:outlineLvl w:val="0"/>
        <w:rPr>
          <w:rFonts w:ascii="Calibri Light" w:hAnsi="Calibri Light" w:cs="Cambria"/>
          <w:caps w:val="0"/>
          <w:color w:val="auto"/>
          <w:spacing w:val="24"/>
          <w:sz w:val="24"/>
          <w:szCs w:val="24"/>
        </w:rPr>
      </w:pPr>
      <w:r w:rsidRPr="002171D2">
        <w:rPr>
          <w:rFonts w:ascii="Calibri Light" w:hAnsi="Calibri Light" w:cs="Cambria"/>
          <w:caps w:val="0"/>
          <w:color w:val="auto"/>
          <w:spacing w:val="24"/>
          <w:sz w:val="24"/>
          <w:szCs w:val="24"/>
        </w:rPr>
        <w:t xml:space="preserve">SPECIFIC ARTICLES OF AAUW FLORIDA SUPPORTING FOUNDATION, </w:t>
      </w:r>
      <w:r>
        <w:rPr>
          <w:rFonts w:ascii="Calibri Light" w:hAnsi="Calibri Light" w:cs="Cambria"/>
          <w:caps w:val="0"/>
          <w:color w:val="auto"/>
          <w:spacing w:val="24"/>
          <w:sz w:val="24"/>
          <w:szCs w:val="24"/>
        </w:rPr>
        <w:t>INC</w:t>
      </w:r>
    </w:p>
    <w:p w:rsidR="002171D2" w:rsidRDefault="002171D2" w:rsidP="00F00AAA">
      <w:pPr>
        <w:spacing w:after="0" w:line="240" w:lineRule="auto"/>
        <w:jc w:val="center"/>
        <w:rPr>
          <w:b/>
        </w:rPr>
      </w:pPr>
    </w:p>
    <w:p w:rsidR="00F00AAA" w:rsidRPr="007E7C91" w:rsidRDefault="00F00AAA" w:rsidP="00F00AAA">
      <w:pPr>
        <w:spacing w:after="0" w:line="240" w:lineRule="auto"/>
        <w:jc w:val="center"/>
        <w:rPr>
          <w:b/>
        </w:rPr>
      </w:pPr>
      <w:r w:rsidRPr="007E7C91">
        <w:rPr>
          <w:b/>
        </w:rPr>
        <w:t>ARTICLE I</w:t>
      </w:r>
      <w:r w:rsidR="007E7C91">
        <w:rPr>
          <w:b/>
        </w:rPr>
        <w:t xml:space="preserve"> NAME</w:t>
      </w:r>
    </w:p>
    <w:p w:rsidR="00F00AAA" w:rsidRDefault="00F00AAA" w:rsidP="00F00AAA">
      <w:pPr>
        <w:spacing w:after="0" w:line="240" w:lineRule="auto"/>
      </w:pPr>
      <w:r>
        <w:t xml:space="preserve">The name of the organization is AAUW </w:t>
      </w:r>
      <w:r w:rsidR="00D01F7A">
        <w:t>Florida</w:t>
      </w:r>
      <w:r w:rsidR="004D428D">
        <w:t xml:space="preserve"> Supporting</w:t>
      </w:r>
      <w:r>
        <w:t xml:space="preserve"> Foundation, Inc.</w:t>
      </w:r>
      <w:r w:rsidR="007E4D20">
        <w:t xml:space="preserve"> (“Corporation”)</w:t>
      </w:r>
    </w:p>
    <w:p w:rsidR="00C81BD4" w:rsidRDefault="00C81BD4" w:rsidP="008F55EE">
      <w:pPr>
        <w:spacing w:after="0" w:line="240" w:lineRule="auto"/>
        <w:jc w:val="center"/>
        <w:rPr>
          <w:b/>
        </w:rPr>
      </w:pPr>
    </w:p>
    <w:p w:rsidR="008F55EE" w:rsidRDefault="008F55EE" w:rsidP="008F55EE">
      <w:pPr>
        <w:spacing w:after="0" w:line="240" w:lineRule="auto"/>
        <w:jc w:val="center"/>
        <w:rPr>
          <w:b/>
        </w:rPr>
      </w:pPr>
      <w:r w:rsidRPr="008F55EE">
        <w:rPr>
          <w:b/>
        </w:rPr>
        <w:t>ARTICLE II LOCATION</w:t>
      </w:r>
    </w:p>
    <w:p w:rsidR="00BC4681" w:rsidRPr="00B5042A" w:rsidRDefault="00BC4681" w:rsidP="00BC4681">
      <w:pPr>
        <w:pStyle w:val="BodyText"/>
        <w:rPr>
          <w:rFonts w:asciiTheme="minorHAnsi" w:hAnsiTheme="minorHAnsi" w:cstheme="minorHAnsi"/>
          <w:color w:val="FF0000"/>
          <w:sz w:val="24"/>
        </w:rPr>
      </w:pPr>
      <w:r w:rsidRPr="00BC4681">
        <w:rPr>
          <w:rFonts w:asciiTheme="minorHAnsi" w:hAnsiTheme="minorHAnsi" w:cstheme="minorHAnsi"/>
          <w:sz w:val="24"/>
        </w:rPr>
        <w:t>The principal location of the Corporation</w:t>
      </w:r>
      <w:r>
        <w:rPr>
          <w:rFonts w:asciiTheme="minorHAnsi" w:hAnsiTheme="minorHAnsi" w:cstheme="minorHAnsi"/>
          <w:sz w:val="24"/>
        </w:rPr>
        <w:t xml:space="preserve"> </w:t>
      </w:r>
      <w:r w:rsidRPr="00BC4681">
        <w:rPr>
          <w:rFonts w:asciiTheme="minorHAnsi" w:hAnsiTheme="minorHAnsi" w:cstheme="minorHAnsi"/>
          <w:sz w:val="24"/>
        </w:rPr>
        <w:t xml:space="preserve">shall be </w:t>
      </w:r>
      <w:r w:rsidR="0013542D">
        <w:rPr>
          <w:rFonts w:asciiTheme="minorHAnsi" w:hAnsiTheme="minorHAnsi" w:cstheme="minorHAnsi"/>
          <w:sz w:val="24"/>
        </w:rPr>
        <w:t xml:space="preserve">123 Woodbridge Drive, #202, Venice, FL 34293. </w:t>
      </w:r>
    </w:p>
    <w:p w:rsidR="00C81BD4" w:rsidRDefault="00C81BD4" w:rsidP="008F55EE">
      <w:pPr>
        <w:spacing w:after="0" w:line="240" w:lineRule="auto"/>
        <w:jc w:val="center"/>
        <w:rPr>
          <w:b/>
        </w:rPr>
      </w:pPr>
    </w:p>
    <w:p w:rsidR="008F55EE" w:rsidRDefault="008F55EE" w:rsidP="008F55EE">
      <w:pPr>
        <w:spacing w:after="0" w:line="240" w:lineRule="auto"/>
        <w:jc w:val="center"/>
        <w:rPr>
          <w:b/>
        </w:rPr>
      </w:pPr>
      <w:r>
        <w:rPr>
          <w:b/>
        </w:rPr>
        <w:t>ARTICLE III PURPOSE</w:t>
      </w:r>
      <w:r w:rsidR="00003D57">
        <w:rPr>
          <w:b/>
        </w:rPr>
        <w:t xml:space="preserve"> </w:t>
      </w:r>
    </w:p>
    <w:p w:rsidR="00D01F7A" w:rsidRPr="00D01F7A" w:rsidRDefault="00D01F7A" w:rsidP="00D01F7A">
      <w:pPr>
        <w:spacing w:after="120" w:line="240" w:lineRule="auto"/>
      </w:pPr>
      <w:r w:rsidRPr="00D01F7A">
        <w:lastRenderedPageBreak/>
        <w:t>The Corporation is organized exclusively</w:t>
      </w:r>
      <w:r w:rsidRPr="00D01F7A">
        <w:rPr>
          <w:vertAlign w:val="superscript"/>
        </w:rPr>
        <w:t xml:space="preserve"> </w:t>
      </w:r>
      <w:r w:rsidRPr="00D01F7A">
        <w:t>for charitable and educational purposes within the meaning of Section 501 (c) (3) of the Internal Revenue Code, as amended or any subsequent Internal Revenue Law (the “Code”):</w:t>
      </w:r>
    </w:p>
    <w:p w:rsidR="00D01F7A" w:rsidRPr="00D01F7A" w:rsidRDefault="00D01F7A" w:rsidP="00D01F7A">
      <w:pPr>
        <w:pStyle w:val="CM2"/>
        <w:spacing w:after="100" w:afterAutospacing="1" w:line="240" w:lineRule="auto"/>
        <w:ind w:left="360"/>
        <w:jc w:val="both"/>
        <w:rPr>
          <w:rFonts w:asciiTheme="minorHAnsi" w:hAnsiTheme="minorHAnsi"/>
          <w:sz w:val="22"/>
          <w:szCs w:val="22"/>
        </w:rPr>
      </w:pPr>
      <w:r w:rsidRPr="00D01F7A">
        <w:rPr>
          <w:rFonts w:asciiTheme="minorHAnsi" w:hAnsiTheme="minorHAnsi" w:cstheme="minorHAnsi"/>
          <w:color w:val="000000"/>
          <w:sz w:val="22"/>
          <w:szCs w:val="22"/>
        </w:rPr>
        <w:t xml:space="preserve">1. The Corporation is incorporated under the laws of the </w:t>
      </w:r>
      <w:r w:rsidRPr="00D01F7A">
        <w:rPr>
          <w:rFonts w:asciiTheme="minorHAnsi" w:hAnsiTheme="minorHAnsi" w:cstheme="minorHAnsi"/>
          <w:bCs/>
          <w:color w:val="000000"/>
          <w:sz w:val="22"/>
          <w:szCs w:val="22"/>
        </w:rPr>
        <w:t>State of Florida to</w:t>
      </w:r>
      <w:r w:rsidRPr="00D01F7A">
        <w:rPr>
          <w:rFonts w:asciiTheme="minorHAnsi" w:hAnsiTheme="minorHAnsi" w:cstheme="minorHAnsi"/>
          <w:b/>
          <w:bCs/>
          <w:color w:val="000000"/>
          <w:sz w:val="22"/>
          <w:szCs w:val="22"/>
        </w:rPr>
        <w:t xml:space="preserve"> </w:t>
      </w:r>
      <w:r w:rsidRPr="00D01F7A">
        <w:rPr>
          <w:rFonts w:asciiTheme="minorHAnsi" w:hAnsiTheme="minorHAnsi" w:cstheme="minorHAnsi"/>
          <w:color w:val="000000"/>
          <w:sz w:val="22"/>
          <w:szCs w:val="22"/>
        </w:rPr>
        <w:t xml:space="preserve">advance equity for women and girls, </w:t>
      </w:r>
      <w:r w:rsidRPr="00D01F7A">
        <w:rPr>
          <w:rFonts w:asciiTheme="minorHAnsi" w:hAnsiTheme="minorHAnsi"/>
          <w:sz w:val="22"/>
          <w:szCs w:val="22"/>
        </w:rPr>
        <w:t xml:space="preserve">including, for such purpose, the making of distributions to organizations that qualify as exempt organizations under section 501(c)(3) of the Internal Revenue Code, or the corresponding section of any future federal tax code. </w:t>
      </w:r>
    </w:p>
    <w:p w:rsidR="00D01F7A" w:rsidRPr="00D01F7A" w:rsidRDefault="00D01F7A" w:rsidP="00D01F7A">
      <w:pPr>
        <w:pStyle w:val="CM2"/>
        <w:spacing w:after="100" w:afterAutospacing="1" w:line="240" w:lineRule="auto"/>
        <w:ind w:left="360"/>
        <w:jc w:val="both"/>
        <w:rPr>
          <w:rFonts w:asciiTheme="minorHAnsi" w:hAnsiTheme="minorHAnsi" w:cstheme="minorHAnsi"/>
          <w:color w:val="000000"/>
          <w:sz w:val="22"/>
          <w:szCs w:val="22"/>
        </w:rPr>
      </w:pPr>
      <w:r w:rsidRPr="00D01F7A">
        <w:rPr>
          <w:rFonts w:asciiTheme="minorHAnsi" w:hAnsiTheme="minorHAnsi" w:cstheme="minorHAnsi"/>
          <w:color w:val="000000"/>
          <w:sz w:val="22"/>
          <w:szCs w:val="22"/>
        </w:rPr>
        <w:t xml:space="preserve">2. Subject to the limitations set forth in Article IV, the Corporation may also engage in all other activities which are permissible by law.  </w:t>
      </w:r>
    </w:p>
    <w:p w:rsidR="00D01F7A" w:rsidRDefault="00D01F7A" w:rsidP="00D01F7A">
      <w:pPr>
        <w:spacing w:after="0" w:line="240" w:lineRule="auto"/>
        <w:rPr>
          <w:b/>
        </w:rPr>
      </w:pPr>
    </w:p>
    <w:p w:rsidR="00C81BD4" w:rsidRDefault="00D140C4" w:rsidP="00C81BD4">
      <w:pPr>
        <w:spacing w:after="0" w:line="240" w:lineRule="auto"/>
        <w:jc w:val="center"/>
        <w:rPr>
          <w:b/>
        </w:rPr>
      </w:pPr>
      <w:r>
        <w:rPr>
          <w:b/>
        </w:rPr>
        <w:t>ARTIC</w:t>
      </w:r>
      <w:r w:rsidR="00F00AAA" w:rsidRPr="007E7C91">
        <w:rPr>
          <w:b/>
        </w:rPr>
        <w:t xml:space="preserve">LE </w:t>
      </w:r>
      <w:r w:rsidR="008F55EE">
        <w:rPr>
          <w:b/>
        </w:rPr>
        <w:t>IV</w:t>
      </w:r>
      <w:r w:rsidR="007E7C91">
        <w:rPr>
          <w:b/>
        </w:rPr>
        <w:t xml:space="preserve"> MEMBERSHIP</w:t>
      </w:r>
    </w:p>
    <w:p w:rsidR="00F00AAA" w:rsidRDefault="00F00AAA" w:rsidP="00C81BD4">
      <w:pPr>
        <w:spacing w:after="0" w:line="240" w:lineRule="auto"/>
      </w:pPr>
      <w:r>
        <w:t>The Corporation shall have no members.</w:t>
      </w:r>
    </w:p>
    <w:p w:rsidR="00421FA3" w:rsidRDefault="00421FA3" w:rsidP="00F00AAA">
      <w:pPr>
        <w:spacing w:after="0" w:line="240" w:lineRule="auto"/>
        <w:jc w:val="center"/>
        <w:rPr>
          <w:b/>
        </w:rPr>
      </w:pPr>
    </w:p>
    <w:p w:rsidR="00F00AAA" w:rsidRPr="007E7C91" w:rsidRDefault="00F00AAA" w:rsidP="00F00AAA">
      <w:pPr>
        <w:spacing w:after="0" w:line="240" w:lineRule="auto"/>
        <w:jc w:val="center"/>
        <w:rPr>
          <w:b/>
        </w:rPr>
      </w:pPr>
      <w:r w:rsidRPr="007E7C91">
        <w:rPr>
          <w:b/>
        </w:rPr>
        <w:t xml:space="preserve">ARTICLE </w:t>
      </w:r>
      <w:r w:rsidR="00C81BD4">
        <w:rPr>
          <w:b/>
        </w:rPr>
        <w:t>V</w:t>
      </w:r>
      <w:r w:rsidR="00421FA3">
        <w:rPr>
          <w:b/>
        </w:rPr>
        <w:t xml:space="preserve"> GOVERNANCE</w:t>
      </w:r>
    </w:p>
    <w:p w:rsidR="00F00AAA" w:rsidRPr="00421FA3" w:rsidRDefault="00421FA3" w:rsidP="00F00AAA">
      <w:pPr>
        <w:spacing w:after="0" w:line="240" w:lineRule="auto"/>
        <w:rPr>
          <w:b/>
        </w:rPr>
      </w:pPr>
      <w:proofErr w:type="gramStart"/>
      <w:r w:rsidRPr="00421FA3">
        <w:rPr>
          <w:b/>
        </w:rPr>
        <w:t>S</w:t>
      </w:r>
      <w:r w:rsidR="00F00AAA" w:rsidRPr="00421FA3">
        <w:rPr>
          <w:b/>
        </w:rPr>
        <w:t>ection</w:t>
      </w:r>
      <w:r w:rsidR="00ED0C31">
        <w:rPr>
          <w:b/>
        </w:rPr>
        <w:t xml:space="preserve"> </w:t>
      </w:r>
      <w:r w:rsidR="00F00AAA" w:rsidRPr="00421FA3">
        <w:rPr>
          <w:b/>
        </w:rPr>
        <w:t xml:space="preserve"> 1</w:t>
      </w:r>
      <w:proofErr w:type="gramEnd"/>
      <w:r w:rsidR="007E674C" w:rsidRPr="00421FA3">
        <w:rPr>
          <w:b/>
        </w:rPr>
        <w:t>.</w:t>
      </w:r>
      <w:r>
        <w:t xml:space="preserve"> </w:t>
      </w:r>
      <w:r w:rsidR="00F00AAA" w:rsidRPr="00421FA3">
        <w:rPr>
          <w:b/>
        </w:rPr>
        <w:t>Management</w:t>
      </w:r>
    </w:p>
    <w:p w:rsidR="00F00AAA" w:rsidRDefault="00F00AAA" w:rsidP="00F00AAA">
      <w:pPr>
        <w:spacing w:after="0" w:line="240" w:lineRule="auto"/>
      </w:pPr>
      <w:r w:rsidRPr="00F00AAA">
        <w:t>The</w:t>
      </w:r>
      <w:r>
        <w:t xml:space="preserve"> function and government of the Corporation shall be </w:t>
      </w:r>
      <w:r w:rsidR="007E4D20">
        <w:t xml:space="preserve">vested in </w:t>
      </w:r>
      <w:r w:rsidR="00421FA3">
        <w:t xml:space="preserve">the </w:t>
      </w:r>
      <w:r w:rsidR="007E4D20">
        <w:t>Board of Directors (</w:t>
      </w:r>
      <w:r>
        <w:t>the “Board”) and the property, business and affairs of the Corporation shall be managed under the Board’s direction.</w:t>
      </w:r>
    </w:p>
    <w:p w:rsidR="00F00AAA" w:rsidRDefault="00F00AAA" w:rsidP="00F00AAA">
      <w:pPr>
        <w:spacing w:after="0" w:line="240" w:lineRule="auto"/>
      </w:pPr>
    </w:p>
    <w:p w:rsidR="00F00AAA" w:rsidRPr="00421FA3" w:rsidRDefault="00F00AAA" w:rsidP="00F00AAA">
      <w:pPr>
        <w:spacing w:after="0" w:line="240" w:lineRule="auto"/>
        <w:rPr>
          <w:b/>
        </w:rPr>
      </w:pPr>
      <w:proofErr w:type="gramStart"/>
      <w:r w:rsidRPr="00421FA3">
        <w:rPr>
          <w:b/>
        </w:rPr>
        <w:t xml:space="preserve">Section </w:t>
      </w:r>
      <w:r w:rsidR="00ED0C31">
        <w:rPr>
          <w:b/>
        </w:rPr>
        <w:t xml:space="preserve"> </w:t>
      </w:r>
      <w:r w:rsidRPr="00421FA3">
        <w:rPr>
          <w:b/>
        </w:rPr>
        <w:t>2</w:t>
      </w:r>
      <w:proofErr w:type="gramEnd"/>
      <w:r w:rsidR="007E674C" w:rsidRPr="00421FA3">
        <w:rPr>
          <w:b/>
        </w:rPr>
        <w:t>.</w:t>
      </w:r>
      <w:r w:rsidR="00421FA3">
        <w:t xml:space="preserve"> </w:t>
      </w:r>
      <w:r w:rsidRPr="00421FA3">
        <w:rPr>
          <w:b/>
        </w:rPr>
        <w:t xml:space="preserve">Number </w:t>
      </w:r>
      <w:r w:rsidR="007E4D20" w:rsidRPr="00421FA3">
        <w:rPr>
          <w:b/>
        </w:rPr>
        <w:t>and Appointment</w:t>
      </w:r>
      <w:r w:rsidRPr="00421FA3">
        <w:rPr>
          <w:b/>
        </w:rPr>
        <w:t xml:space="preserve"> of Directors</w:t>
      </w:r>
    </w:p>
    <w:p w:rsidR="00FF5729" w:rsidRDefault="00314591" w:rsidP="00F00AAA">
      <w:pPr>
        <w:spacing w:after="0" w:line="240" w:lineRule="auto"/>
      </w:pPr>
      <w:r>
        <w:t>T</w:t>
      </w:r>
      <w:r w:rsidR="0067163E">
        <w:t xml:space="preserve">he initial Board shall be composed of </w:t>
      </w:r>
      <w:r w:rsidR="004D428D">
        <w:t>three</w:t>
      </w:r>
      <w:r w:rsidR="007E7C91">
        <w:t xml:space="preserve"> (</w:t>
      </w:r>
      <w:r w:rsidR="004D428D">
        <w:t>3</w:t>
      </w:r>
      <w:r w:rsidR="0067163E">
        <w:t xml:space="preserve">) </w:t>
      </w:r>
      <w:r w:rsidR="004D428D">
        <w:t>directors</w:t>
      </w:r>
      <w:r w:rsidR="0067163E">
        <w:t xml:space="preserve"> who shall be appointed by</w:t>
      </w:r>
      <w:r w:rsidR="004D428D">
        <w:t xml:space="preserve"> the</w:t>
      </w:r>
      <w:r w:rsidR="0067163E">
        <w:t xml:space="preserve"> AAUW </w:t>
      </w:r>
      <w:r w:rsidR="00D01F7A">
        <w:t xml:space="preserve">Florida </w:t>
      </w:r>
      <w:r w:rsidR="0067163E">
        <w:t>Board.  After the initial Board, the Board shall consist</w:t>
      </w:r>
      <w:r w:rsidR="004D428D">
        <w:t xml:space="preserve"> of</w:t>
      </w:r>
      <w:r w:rsidR="0067163E">
        <w:t xml:space="preserve"> </w:t>
      </w:r>
      <w:r w:rsidR="004D428D">
        <w:t>three</w:t>
      </w:r>
      <w:r w:rsidR="004956A5">
        <w:t xml:space="preserve"> (</w:t>
      </w:r>
      <w:r w:rsidR="004D428D">
        <w:t>3</w:t>
      </w:r>
      <w:r w:rsidR="0067163E">
        <w:t>)</w:t>
      </w:r>
      <w:r w:rsidR="00C81BD4">
        <w:t>, five (5)</w:t>
      </w:r>
      <w:r>
        <w:t xml:space="preserve"> </w:t>
      </w:r>
      <w:r w:rsidR="00C81BD4">
        <w:t xml:space="preserve">or </w:t>
      </w:r>
      <w:r w:rsidR="0067163E">
        <w:t>seven (</w:t>
      </w:r>
      <w:r w:rsidR="007E7C91">
        <w:t>7</w:t>
      </w:r>
      <w:r w:rsidR="0067163E">
        <w:t>)</w:t>
      </w:r>
      <w:r w:rsidR="004D428D">
        <w:t xml:space="preserve"> directors</w:t>
      </w:r>
      <w:r w:rsidR="00DE6DEF">
        <w:t>, all appointed by</w:t>
      </w:r>
      <w:r w:rsidR="004D428D">
        <w:t xml:space="preserve"> the</w:t>
      </w:r>
      <w:r w:rsidR="00DE6DEF">
        <w:t xml:space="preserve"> AAUW </w:t>
      </w:r>
      <w:r w:rsidR="00D01F7A">
        <w:t>Florida</w:t>
      </w:r>
      <w:r w:rsidR="00DE6DEF">
        <w:t xml:space="preserve"> Board</w:t>
      </w:r>
      <w:r w:rsidR="0067163E">
        <w:t xml:space="preserve">.  </w:t>
      </w:r>
      <w:r w:rsidR="0067163E">
        <w:tab/>
      </w:r>
    </w:p>
    <w:p w:rsidR="00DE6DEF" w:rsidRDefault="00FF5729" w:rsidP="00F00AAA">
      <w:pPr>
        <w:spacing w:after="0" w:line="240" w:lineRule="auto"/>
      </w:pPr>
      <w:r>
        <w:tab/>
      </w:r>
    </w:p>
    <w:p w:rsidR="00DE6DEF" w:rsidRDefault="00DE6DEF" w:rsidP="00F00AAA">
      <w:pPr>
        <w:spacing w:after="0" w:line="240" w:lineRule="auto"/>
        <w:rPr>
          <w:u w:val="single"/>
        </w:rPr>
      </w:pPr>
      <w:proofErr w:type="gramStart"/>
      <w:r w:rsidRPr="00421FA3">
        <w:rPr>
          <w:b/>
        </w:rPr>
        <w:t xml:space="preserve">Section </w:t>
      </w:r>
      <w:r w:rsidR="00ED0C31">
        <w:rPr>
          <w:b/>
        </w:rPr>
        <w:t xml:space="preserve"> </w:t>
      </w:r>
      <w:r w:rsidRPr="00421FA3">
        <w:rPr>
          <w:b/>
        </w:rPr>
        <w:t>3</w:t>
      </w:r>
      <w:proofErr w:type="gramEnd"/>
      <w:r w:rsidR="007E674C" w:rsidRPr="00421FA3">
        <w:rPr>
          <w:b/>
        </w:rPr>
        <w:t>.</w:t>
      </w:r>
      <w:r w:rsidR="00421FA3">
        <w:t xml:space="preserve"> </w:t>
      </w:r>
      <w:r w:rsidRPr="00421FA3">
        <w:rPr>
          <w:b/>
        </w:rPr>
        <w:t>Term</w:t>
      </w:r>
    </w:p>
    <w:p w:rsidR="004D428D" w:rsidRDefault="00DE6DEF" w:rsidP="00DE6DEF">
      <w:pPr>
        <w:spacing w:after="0" w:line="240" w:lineRule="auto"/>
      </w:pPr>
      <w:r w:rsidRPr="00DE6DEF">
        <w:tab/>
      </w:r>
      <w:r>
        <w:t xml:space="preserve">(a) </w:t>
      </w:r>
      <w:r w:rsidR="004D428D">
        <w:t>Each Director of the Board</w:t>
      </w:r>
      <w:r w:rsidR="00421FA3">
        <w:t xml:space="preserve"> </w:t>
      </w:r>
      <w:r>
        <w:t xml:space="preserve">will </w:t>
      </w:r>
      <w:r w:rsidR="00421FA3">
        <w:t>be appointed by</w:t>
      </w:r>
      <w:r w:rsidR="004D428D">
        <w:t xml:space="preserve"> the</w:t>
      </w:r>
      <w:r w:rsidR="00421FA3">
        <w:t xml:space="preserve"> AAUW </w:t>
      </w:r>
      <w:r w:rsidR="00D01F7A">
        <w:t>Florida</w:t>
      </w:r>
      <w:r w:rsidR="00421FA3">
        <w:t xml:space="preserve"> Board for</w:t>
      </w:r>
      <w:r>
        <w:t xml:space="preserve"> a term of two years</w:t>
      </w:r>
      <w:r w:rsidR="00421FA3">
        <w:t>.</w:t>
      </w:r>
      <w:r>
        <w:t xml:space="preserve"> </w:t>
      </w:r>
      <w:r w:rsidR="00421FA3">
        <w:tab/>
      </w:r>
    </w:p>
    <w:p w:rsidR="00DE6DEF" w:rsidRDefault="004D428D" w:rsidP="00DE6DEF">
      <w:pPr>
        <w:spacing w:after="0" w:line="240" w:lineRule="auto"/>
      </w:pPr>
      <w:r>
        <w:tab/>
      </w:r>
      <w:r w:rsidR="00421FA3">
        <w:t xml:space="preserve">(b) </w:t>
      </w:r>
      <w:r w:rsidR="00DE6DEF">
        <w:t xml:space="preserve">AAUW </w:t>
      </w:r>
      <w:r w:rsidR="00D01F7A">
        <w:t>Florida</w:t>
      </w:r>
      <w:r w:rsidR="00DE6DEF">
        <w:t xml:space="preserve"> Board may choose to reappoint them for another term of two years or until their successors have been duly selected and appointed.</w:t>
      </w:r>
    </w:p>
    <w:p w:rsidR="00DE6DEF" w:rsidRDefault="00DE6DEF" w:rsidP="00DE6DEF">
      <w:pPr>
        <w:spacing w:after="0" w:line="240" w:lineRule="auto"/>
      </w:pPr>
      <w:r>
        <w:tab/>
      </w:r>
      <w:r w:rsidR="004D428D">
        <w:t>(c)  Each Director of the Board</w:t>
      </w:r>
      <w:r w:rsidR="00421FA3">
        <w:t xml:space="preserve"> </w:t>
      </w:r>
      <w:r>
        <w:t xml:space="preserve">may </w:t>
      </w:r>
      <w:r w:rsidR="004D428D">
        <w:t>be appointed for</w:t>
      </w:r>
      <w:r>
        <w:t xml:space="preserve"> a maximum of five two-year terms</w:t>
      </w:r>
      <w:r w:rsidR="004D428D">
        <w:t>, consecutively or otherwise.</w:t>
      </w:r>
    </w:p>
    <w:p w:rsidR="001639F6" w:rsidRDefault="001639F6" w:rsidP="00DE6DEF">
      <w:pPr>
        <w:spacing w:after="0" w:line="240" w:lineRule="auto"/>
      </w:pPr>
    </w:p>
    <w:p w:rsidR="00DE6DEF" w:rsidRPr="00421FA3" w:rsidRDefault="00DE6DEF" w:rsidP="00DE6DEF">
      <w:pPr>
        <w:spacing w:after="0" w:line="240" w:lineRule="auto"/>
        <w:rPr>
          <w:b/>
          <w:color w:val="FF0000"/>
        </w:rPr>
      </w:pPr>
      <w:proofErr w:type="gramStart"/>
      <w:r w:rsidRPr="00421FA3">
        <w:rPr>
          <w:b/>
        </w:rPr>
        <w:t xml:space="preserve">Section </w:t>
      </w:r>
      <w:r w:rsidR="00ED0C31">
        <w:rPr>
          <w:b/>
        </w:rPr>
        <w:t xml:space="preserve"> </w:t>
      </w:r>
      <w:r w:rsidRPr="00421FA3">
        <w:rPr>
          <w:b/>
        </w:rPr>
        <w:t>4</w:t>
      </w:r>
      <w:proofErr w:type="gramEnd"/>
      <w:r w:rsidR="007E674C" w:rsidRPr="00421FA3">
        <w:rPr>
          <w:b/>
        </w:rPr>
        <w:t>.</w:t>
      </w:r>
      <w:r w:rsidR="00421FA3">
        <w:t xml:space="preserve"> </w:t>
      </w:r>
      <w:r w:rsidRPr="00421FA3">
        <w:rPr>
          <w:b/>
        </w:rPr>
        <w:t xml:space="preserve">Qualifications </w:t>
      </w:r>
      <w:r w:rsidR="00421FA3">
        <w:rPr>
          <w:b/>
        </w:rPr>
        <w:t xml:space="preserve"> </w:t>
      </w:r>
    </w:p>
    <w:p w:rsidR="001639F6" w:rsidRDefault="00DE6DEF" w:rsidP="00F55D9B">
      <w:pPr>
        <w:spacing w:after="0" w:line="240" w:lineRule="auto"/>
      </w:pPr>
      <w:r w:rsidRPr="00DE6DEF">
        <w:t xml:space="preserve">An individual’s </w:t>
      </w:r>
      <w:r w:rsidR="00901A40" w:rsidRPr="00DE6DEF">
        <w:t>willingness</w:t>
      </w:r>
      <w:r w:rsidRPr="00DE6DEF">
        <w:t xml:space="preserve"> and ability to participate actively, expertise and</w:t>
      </w:r>
      <w:r w:rsidR="00421FA3">
        <w:t xml:space="preserve"> experience</w:t>
      </w:r>
      <w:r>
        <w:t xml:space="preserve"> in</w:t>
      </w:r>
      <w:r w:rsidR="00F55D9B">
        <w:t xml:space="preserve"> strategic planning,</w:t>
      </w:r>
      <w:r>
        <w:t xml:space="preserve"> </w:t>
      </w:r>
      <w:r w:rsidR="00F55D9B">
        <w:t>management</w:t>
      </w:r>
      <w:r>
        <w:t xml:space="preserve"> and</w:t>
      </w:r>
      <w:r w:rsidR="00C11343">
        <w:t>/or</w:t>
      </w:r>
      <w:r>
        <w:t xml:space="preserve"> community relations shall be considered in the </w:t>
      </w:r>
      <w:r w:rsidR="001639F6">
        <w:t xml:space="preserve">appointment of the </w:t>
      </w:r>
      <w:r w:rsidR="00F55D9B">
        <w:t>Directors</w:t>
      </w:r>
      <w:r w:rsidR="001639F6">
        <w:t xml:space="preserve"> to the Board.  </w:t>
      </w:r>
    </w:p>
    <w:p w:rsidR="001639F6" w:rsidRDefault="001639F6" w:rsidP="00DE6DEF">
      <w:pPr>
        <w:spacing w:after="0" w:line="240" w:lineRule="auto"/>
      </w:pPr>
    </w:p>
    <w:p w:rsidR="001639F6" w:rsidRPr="00AF2E3E" w:rsidRDefault="001639F6" w:rsidP="00DE6DEF">
      <w:pPr>
        <w:spacing w:after="0" w:line="240" w:lineRule="auto"/>
        <w:rPr>
          <w:b/>
        </w:rPr>
      </w:pPr>
      <w:proofErr w:type="gramStart"/>
      <w:r w:rsidRPr="00AF2E3E">
        <w:rPr>
          <w:b/>
        </w:rPr>
        <w:t xml:space="preserve">Section </w:t>
      </w:r>
      <w:r w:rsidR="00ED0C31">
        <w:rPr>
          <w:b/>
        </w:rPr>
        <w:t xml:space="preserve"> </w:t>
      </w:r>
      <w:r w:rsidRPr="00AF2E3E">
        <w:rPr>
          <w:b/>
        </w:rPr>
        <w:t>5</w:t>
      </w:r>
      <w:proofErr w:type="gramEnd"/>
      <w:r w:rsidR="007E674C" w:rsidRPr="00AF2E3E">
        <w:rPr>
          <w:b/>
        </w:rPr>
        <w:t>.</w:t>
      </w:r>
      <w:r w:rsidR="00AF2E3E">
        <w:t xml:space="preserve"> </w:t>
      </w:r>
      <w:r w:rsidRPr="00AF2E3E">
        <w:rPr>
          <w:b/>
        </w:rPr>
        <w:t>Absence of Potential Financial Conflict Relationships.</w:t>
      </w:r>
    </w:p>
    <w:p w:rsidR="008357AC" w:rsidRDefault="008357AC" w:rsidP="00DE6DEF">
      <w:pPr>
        <w:spacing w:after="0" w:line="240" w:lineRule="auto"/>
      </w:pPr>
      <w:r>
        <w:t xml:space="preserve">Under no circumstances may any Board </w:t>
      </w:r>
      <w:r w:rsidR="00AF2E3E">
        <w:t>Director</w:t>
      </w:r>
      <w:r>
        <w:t xml:space="preserve"> (or spouse or other immediate family member) have any business dealings with the Corporation, except that this provision shall not prohibit an individual, while serving as a Board</w:t>
      </w:r>
      <w:r w:rsidR="00AF2E3E">
        <w:t xml:space="preserve"> Director</w:t>
      </w:r>
      <w:r>
        <w:t>, from (a) serving as director or employee of a financial institution in which the Corporation inve</w:t>
      </w:r>
      <w:r w:rsidR="007E674C">
        <w:t>s</w:t>
      </w:r>
      <w:r>
        <w:t>ts its funds or (b) performing or providing services to the Corporation for no compensation.</w:t>
      </w:r>
    </w:p>
    <w:p w:rsidR="007E674C" w:rsidRDefault="007E674C" w:rsidP="00DE6DEF">
      <w:pPr>
        <w:spacing w:after="0" w:line="240" w:lineRule="auto"/>
      </w:pPr>
    </w:p>
    <w:p w:rsidR="007E674C" w:rsidRPr="00AF2E3E" w:rsidRDefault="007E674C" w:rsidP="00DE6DEF">
      <w:pPr>
        <w:spacing w:after="0" w:line="240" w:lineRule="auto"/>
        <w:rPr>
          <w:b/>
          <w:color w:val="FF0000"/>
        </w:rPr>
      </w:pPr>
      <w:proofErr w:type="gramStart"/>
      <w:r w:rsidRPr="00AF2E3E">
        <w:rPr>
          <w:b/>
        </w:rPr>
        <w:t xml:space="preserve">Section </w:t>
      </w:r>
      <w:r w:rsidR="00ED0C31">
        <w:rPr>
          <w:b/>
        </w:rPr>
        <w:t xml:space="preserve"> </w:t>
      </w:r>
      <w:r w:rsidRPr="00AF2E3E">
        <w:rPr>
          <w:b/>
        </w:rPr>
        <w:t>6</w:t>
      </w:r>
      <w:proofErr w:type="gramEnd"/>
      <w:r w:rsidRPr="00AF2E3E">
        <w:rPr>
          <w:b/>
        </w:rPr>
        <w:t>.</w:t>
      </w:r>
      <w:r w:rsidR="00AF2E3E">
        <w:t xml:space="preserve"> </w:t>
      </w:r>
      <w:r w:rsidRPr="00AF2E3E">
        <w:rPr>
          <w:b/>
        </w:rPr>
        <w:t>Removal</w:t>
      </w:r>
      <w:r w:rsidR="00AF2E3E">
        <w:rPr>
          <w:b/>
        </w:rPr>
        <w:t xml:space="preserve"> of a Director </w:t>
      </w:r>
    </w:p>
    <w:p w:rsidR="007E674C" w:rsidRPr="00AF2E3E" w:rsidRDefault="00A94583" w:rsidP="00DE6DEF">
      <w:pPr>
        <w:spacing w:after="0" w:line="240" w:lineRule="auto"/>
      </w:pPr>
      <w:r w:rsidRPr="00AF2E3E">
        <w:t xml:space="preserve">The </w:t>
      </w:r>
      <w:r w:rsidR="00314591">
        <w:t>Chair</w:t>
      </w:r>
      <w:r w:rsidRPr="00AF2E3E">
        <w:t xml:space="preserve"> of the Board can be removed only by AAUW </w:t>
      </w:r>
      <w:r w:rsidR="00D01F7A">
        <w:t>Florida</w:t>
      </w:r>
      <w:r w:rsidRPr="00AF2E3E">
        <w:t xml:space="preserve"> Board for lack of attendance at Boar</w:t>
      </w:r>
      <w:r w:rsidR="00946437">
        <w:t xml:space="preserve">d meetings, </w:t>
      </w:r>
      <w:r w:rsidRPr="00AF2E3E">
        <w:t xml:space="preserve">for not carrying out the duties of the </w:t>
      </w:r>
      <w:r w:rsidR="00C81BD4">
        <w:t>Chai</w:t>
      </w:r>
      <w:r w:rsidR="00314591">
        <w:t>r</w:t>
      </w:r>
      <w:r w:rsidR="00946437">
        <w:t xml:space="preserve"> and/or for not disclosing conflict of interest in the affairs of the Corporation</w:t>
      </w:r>
      <w:r w:rsidR="00AF2E3E">
        <w:t>.</w:t>
      </w:r>
      <w:r w:rsidRPr="00AF2E3E">
        <w:t xml:space="preserve"> </w:t>
      </w:r>
      <w:r w:rsidR="00314591">
        <w:t xml:space="preserve"> Any Director</w:t>
      </w:r>
      <w:r w:rsidR="00AF2E3E">
        <w:t xml:space="preserve"> of the Board may be removed</w:t>
      </w:r>
      <w:r w:rsidR="00946437">
        <w:t xml:space="preserve"> for unexcused absence at </w:t>
      </w:r>
      <w:r w:rsidR="00946437">
        <w:lastRenderedPageBreak/>
        <w:t>meetings, not carrying out the duties and/or disclosing conflict of interest</w:t>
      </w:r>
      <w:r w:rsidR="00AF2E3E">
        <w:t xml:space="preserve"> by</w:t>
      </w:r>
      <w:r w:rsidRPr="00AF2E3E">
        <w:t xml:space="preserve"> the affirma</w:t>
      </w:r>
      <w:r w:rsidR="00314591">
        <w:t>tive vote of a majority of the D</w:t>
      </w:r>
      <w:r w:rsidRPr="00AF2E3E">
        <w:t xml:space="preserve">irectors then in office present and voting at a meeting of the </w:t>
      </w:r>
      <w:r w:rsidR="00AF2E3E">
        <w:t xml:space="preserve">Board </w:t>
      </w:r>
      <w:r w:rsidRPr="00AF2E3E">
        <w:t xml:space="preserve">at which quorum is present.  Quorum is present when </w:t>
      </w:r>
      <w:r w:rsidR="00425B42">
        <w:t>a majority of Board Directors are at the meeting.</w:t>
      </w:r>
    </w:p>
    <w:p w:rsidR="007E674C" w:rsidRDefault="007E674C" w:rsidP="00DE6DEF">
      <w:pPr>
        <w:spacing w:after="0" w:line="240" w:lineRule="auto"/>
      </w:pPr>
    </w:p>
    <w:p w:rsidR="007E674C" w:rsidRDefault="007E674C" w:rsidP="00DE6DEF">
      <w:pPr>
        <w:spacing w:after="0" w:line="240" w:lineRule="auto"/>
      </w:pPr>
      <w:proofErr w:type="gramStart"/>
      <w:r w:rsidRPr="00AF2E3E">
        <w:rPr>
          <w:b/>
        </w:rPr>
        <w:t>Section</w:t>
      </w:r>
      <w:r w:rsidR="00ED0C31">
        <w:rPr>
          <w:b/>
        </w:rPr>
        <w:t xml:space="preserve"> </w:t>
      </w:r>
      <w:r w:rsidRPr="00AF2E3E">
        <w:rPr>
          <w:b/>
        </w:rPr>
        <w:t xml:space="preserve"> </w:t>
      </w:r>
      <w:r w:rsidR="00D140C4">
        <w:rPr>
          <w:b/>
        </w:rPr>
        <w:t>7</w:t>
      </w:r>
      <w:proofErr w:type="gramEnd"/>
      <w:r w:rsidR="00D140C4">
        <w:rPr>
          <w:b/>
        </w:rPr>
        <w:t>.</w:t>
      </w:r>
      <w:r w:rsidR="00AF2E3E" w:rsidRPr="00AF2E3E">
        <w:rPr>
          <w:b/>
        </w:rPr>
        <w:t xml:space="preserve">  </w:t>
      </w:r>
      <w:r w:rsidRPr="00AF2E3E">
        <w:rPr>
          <w:b/>
        </w:rPr>
        <w:t xml:space="preserve">Vacancies   </w:t>
      </w:r>
    </w:p>
    <w:p w:rsidR="007E674C" w:rsidRPr="0013542D" w:rsidRDefault="00FF5729" w:rsidP="00DE6DEF">
      <w:pPr>
        <w:spacing w:after="0" w:line="240" w:lineRule="auto"/>
      </w:pPr>
      <w:r>
        <w:t xml:space="preserve">Vacancies </w:t>
      </w:r>
      <w:r w:rsidR="007E674C">
        <w:t xml:space="preserve">among the appointed Directors of the Board shall be filled as provided for in Article </w:t>
      </w:r>
      <w:r w:rsidR="00C81BD4">
        <w:t>V</w:t>
      </w:r>
      <w:r w:rsidR="003A6067">
        <w:t>, Section 2</w:t>
      </w:r>
      <w:r w:rsidR="00614BA8">
        <w:t>.  Directors so appointed shall hold office for the remainder of the term of the director whose death, resignation or removal created the vacancy.</w:t>
      </w:r>
      <w:r w:rsidR="00164318">
        <w:t xml:space="preserve">  </w:t>
      </w:r>
      <w:r w:rsidR="00164318" w:rsidRPr="0013542D">
        <w:t>Such appointment shall not constitute a term.</w:t>
      </w:r>
    </w:p>
    <w:p w:rsidR="00614BA8" w:rsidRDefault="00614BA8" w:rsidP="00DE6DEF">
      <w:pPr>
        <w:spacing w:after="0" w:line="240" w:lineRule="auto"/>
      </w:pPr>
    </w:p>
    <w:p w:rsidR="00614BA8" w:rsidRDefault="00614BA8" w:rsidP="00DE6DEF">
      <w:pPr>
        <w:spacing w:after="0" w:line="240" w:lineRule="auto"/>
        <w:rPr>
          <w:u w:val="single"/>
        </w:rPr>
      </w:pPr>
      <w:proofErr w:type="gramStart"/>
      <w:r w:rsidRPr="00AF2E3E">
        <w:rPr>
          <w:b/>
        </w:rPr>
        <w:t>Section</w:t>
      </w:r>
      <w:r w:rsidR="00ED0C31">
        <w:rPr>
          <w:b/>
        </w:rPr>
        <w:t xml:space="preserve"> </w:t>
      </w:r>
      <w:r w:rsidRPr="00AF2E3E">
        <w:rPr>
          <w:b/>
        </w:rPr>
        <w:t xml:space="preserve"> 8</w:t>
      </w:r>
      <w:proofErr w:type="gramEnd"/>
      <w:r w:rsidRPr="00AF2E3E">
        <w:rPr>
          <w:b/>
        </w:rPr>
        <w:t>.</w:t>
      </w:r>
      <w:r w:rsidR="00AF2E3E">
        <w:t xml:space="preserve"> </w:t>
      </w:r>
      <w:r w:rsidRPr="00AF2E3E">
        <w:rPr>
          <w:b/>
        </w:rPr>
        <w:t>Compensation</w:t>
      </w:r>
    </w:p>
    <w:p w:rsidR="00614BA8" w:rsidRDefault="00614BA8" w:rsidP="00DE6DEF">
      <w:pPr>
        <w:spacing w:after="0" w:line="240" w:lineRule="auto"/>
      </w:pPr>
      <w:r>
        <w:t xml:space="preserve">Board </w:t>
      </w:r>
      <w:r w:rsidR="00AF2E3E">
        <w:t>Directors</w:t>
      </w:r>
      <w:r>
        <w:t xml:space="preserve"> shall not receive any compensation for their services; however</w:t>
      </w:r>
      <w:r w:rsidR="00AF2E3E">
        <w:t>,</w:t>
      </w:r>
      <w:r>
        <w:t xml:space="preserve"> </w:t>
      </w:r>
      <w:r w:rsidR="003A6067">
        <w:t>they</w:t>
      </w:r>
      <w:r>
        <w:t xml:space="preserve"> may be authorized to receive reimbursement for reasonable</w:t>
      </w:r>
      <w:r w:rsidR="00901A40">
        <w:t xml:space="preserve"> expenses incurred in connection with the business of the Corporation.</w:t>
      </w:r>
    </w:p>
    <w:p w:rsidR="00901A40" w:rsidRDefault="00901A40" w:rsidP="00DE6DEF">
      <w:pPr>
        <w:spacing w:after="0" w:line="240" w:lineRule="auto"/>
      </w:pPr>
    </w:p>
    <w:p w:rsidR="00901A40" w:rsidRPr="00AF2E3E" w:rsidRDefault="00901A40" w:rsidP="00901A40">
      <w:pPr>
        <w:spacing w:after="0" w:line="240" w:lineRule="auto"/>
        <w:jc w:val="center"/>
        <w:rPr>
          <w:b/>
        </w:rPr>
      </w:pPr>
      <w:r w:rsidRPr="00AF2E3E">
        <w:rPr>
          <w:b/>
        </w:rPr>
        <w:t xml:space="preserve">ARTICLE </w:t>
      </w:r>
      <w:r w:rsidR="00C12313">
        <w:rPr>
          <w:b/>
        </w:rPr>
        <w:t>VI</w:t>
      </w:r>
      <w:r w:rsidR="00AF2E3E">
        <w:rPr>
          <w:b/>
        </w:rPr>
        <w:t xml:space="preserve"> MEETINGS</w:t>
      </w:r>
    </w:p>
    <w:p w:rsidR="00AF2E3E" w:rsidRDefault="00AF2E3E" w:rsidP="00901A40">
      <w:pPr>
        <w:spacing w:after="0" w:line="240" w:lineRule="auto"/>
        <w:rPr>
          <w:color w:val="FF0000"/>
        </w:rPr>
      </w:pPr>
    </w:p>
    <w:p w:rsidR="00901A40" w:rsidRPr="00425B42" w:rsidRDefault="00901A40" w:rsidP="00901A40">
      <w:pPr>
        <w:spacing w:after="0" w:line="240" w:lineRule="auto"/>
        <w:rPr>
          <w:b/>
        </w:rPr>
      </w:pPr>
      <w:proofErr w:type="gramStart"/>
      <w:r w:rsidRPr="00425B42">
        <w:rPr>
          <w:b/>
        </w:rPr>
        <w:t xml:space="preserve">Section </w:t>
      </w:r>
      <w:r w:rsidR="00ED0C31">
        <w:rPr>
          <w:b/>
        </w:rPr>
        <w:t xml:space="preserve"> </w:t>
      </w:r>
      <w:r w:rsidRPr="00425B42">
        <w:rPr>
          <w:b/>
        </w:rPr>
        <w:t>1</w:t>
      </w:r>
      <w:proofErr w:type="gramEnd"/>
      <w:r w:rsidRPr="00425B42">
        <w:rPr>
          <w:b/>
        </w:rPr>
        <w:t>.</w:t>
      </w:r>
      <w:r w:rsidR="00AF2E3E" w:rsidRPr="00425B42">
        <w:t xml:space="preserve"> </w:t>
      </w:r>
      <w:r w:rsidR="00425B42" w:rsidRPr="00425B42">
        <w:t xml:space="preserve"> </w:t>
      </w:r>
      <w:r w:rsidR="00425B42" w:rsidRPr="00425B42">
        <w:rPr>
          <w:b/>
        </w:rPr>
        <w:t xml:space="preserve">Annual Meeting </w:t>
      </w:r>
      <w:r w:rsidRPr="00425B42">
        <w:rPr>
          <w:b/>
        </w:rPr>
        <w:t>of the Board</w:t>
      </w:r>
    </w:p>
    <w:p w:rsidR="00901A40" w:rsidRDefault="00901A40" w:rsidP="00901A40">
      <w:pPr>
        <w:spacing w:after="0" w:line="240" w:lineRule="auto"/>
      </w:pPr>
      <w:r>
        <w:t xml:space="preserve">The annual meeting of the Board shall be held in </w:t>
      </w:r>
      <w:r w:rsidR="003A6067">
        <w:t xml:space="preserve">March or April </w:t>
      </w:r>
      <w:r>
        <w:t>of each year, at a date, time and place design</w:t>
      </w:r>
      <w:r w:rsidR="003A6067">
        <w:t>ated</w:t>
      </w:r>
      <w:r w:rsidR="00AF5290">
        <w:t xml:space="preserve"> </w:t>
      </w:r>
      <w:r>
        <w:t>by the Board, for the purpose of conducting business as may properly come before the Board.</w:t>
      </w:r>
    </w:p>
    <w:p w:rsidR="00901A40" w:rsidRDefault="00901A40" w:rsidP="00901A40">
      <w:pPr>
        <w:spacing w:after="0" w:line="240" w:lineRule="auto"/>
      </w:pPr>
    </w:p>
    <w:p w:rsidR="00901A40" w:rsidRPr="00425B42" w:rsidRDefault="00901A40" w:rsidP="00901A40">
      <w:pPr>
        <w:spacing w:after="0" w:line="240" w:lineRule="auto"/>
        <w:rPr>
          <w:b/>
        </w:rPr>
      </w:pPr>
      <w:proofErr w:type="gramStart"/>
      <w:r w:rsidRPr="00425B42">
        <w:rPr>
          <w:b/>
        </w:rPr>
        <w:t xml:space="preserve">Section </w:t>
      </w:r>
      <w:r w:rsidR="00ED0C31">
        <w:rPr>
          <w:b/>
        </w:rPr>
        <w:t xml:space="preserve"> </w:t>
      </w:r>
      <w:r w:rsidRPr="00425B42">
        <w:rPr>
          <w:b/>
        </w:rPr>
        <w:t>2</w:t>
      </w:r>
      <w:proofErr w:type="gramEnd"/>
      <w:r w:rsidRPr="00425B42">
        <w:rPr>
          <w:b/>
        </w:rPr>
        <w:t>.</w:t>
      </w:r>
      <w:r w:rsidR="00425B42">
        <w:t xml:space="preserve"> </w:t>
      </w:r>
      <w:r w:rsidRPr="00425B42">
        <w:rPr>
          <w:b/>
        </w:rPr>
        <w:t>Regular Meetings of the Board</w:t>
      </w:r>
    </w:p>
    <w:p w:rsidR="00901A40" w:rsidRDefault="00901A40" w:rsidP="00901A40">
      <w:pPr>
        <w:spacing w:after="0" w:line="240" w:lineRule="auto"/>
      </w:pPr>
      <w:r>
        <w:t>The Board shall hold regular meetings at least</w:t>
      </w:r>
      <w:r w:rsidR="003A6067">
        <w:t xml:space="preserve"> two</w:t>
      </w:r>
      <w:r w:rsidR="00CE789E">
        <w:t xml:space="preserve"> </w:t>
      </w:r>
      <w:r>
        <w:t>times a year, at s</w:t>
      </w:r>
      <w:r w:rsidR="003A6067">
        <w:t>uch place in the Corporation’s service area</w:t>
      </w:r>
      <w:r>
        <w:t xml:space="preserve"> and at such times as may be designated by resolution of the Board</w:t>
      </w:r>
      <w:r w:rsidR="00381F82">
        <w:t>.  Business to be transacted at any regular meeting need not be limited to those matters set forth in the notice of meeting.</w:t>
      </w:r>
    </w:p>
    <w:p w:rsidR="00381F82" w:rsidRDefault="00381F82" w:rsidP="00901A40">
      <w:pPr>
        <w:spacing w:after="0" w:line="240" w:lineRule="auto"/>
      </w:pPr>
    </w:p>
    <w:p w:rsidR="00381F82" w:rsidRDefault="00381F82" w:rsidP="00901A40">
      <w:pPr>
        <w:spacing w:after="0" w:line="240" w:lineRule="auto"/>
        <w:rPr>
          <w:u w:val="single"/>
        </w:rPr>
      </w:pPr>
      <w:proofErr w:type="gramStart"/>
      <w:r w:rsidRPr="00425B42">
        <w:rPr>
          <w:b/>
        </w:rPr>
        <w:t xml:space="preserve">Section </w:t>
      </w:r>
      <w:r w:rsidR="00ED0C31">
        <w:rPr>
          <w:b/>
        </w:rPr>
        <w:t xml:space="preserve"> </w:t>
      </w:r>
      <w:r w:rsidRPr="00425B42">
        <w:rPr>
          <w:b/>
        </w:rPr>
        <w:t>3</w:t>
      </w:r>
      <w:proofErr w:type="gramEnd"/>
      <w:r w:rsidRPr="00425B42">
        <w:rPr>
          <w:b/>
        </w:rPr>
        <w:t>.</w:t>
      </w:r>
      <w:r w:rsidR="00425B42">
        <w:t xml:space="preserve"> </w:t>
      </w:r>
      <w:r w:rsidRPr="00425B42">
        <w:rPr>
          <w:b/>
        </w:rPr>
        <w:t>Special Meetings of the Board</w:t>
      </w:r>
    </w:p>
    <w:p w:rsidR="00381F82" w:rsidRDefault="00381F82" w:rsidP="00901A40">
      <w:pPr>
        <w:spacing w:after="0" w:line="240" w:lineRule="auto"/>
      </w:pPr>
      <w:r>
        <w:t xml:space="preserve">Special meetings may be called by the </w:t>
      </w:r>
      <w:r w:rsidR="00C81BD4">
        <w:t>Chair</w:t>
      </w:r>
      <w:r>
        <w:t xml:space="preserve"> of the Board or at the written request of </w:t>
      </w:r>
      <w:r w:rsidR="00425B42" w:rsidRPr="00425B42">
        <w:t xml:space="preserve">at least two </w:t>
      </w:r>
      <w:r>
        <w:t>Directors</w:t>
      </w:r>
      <w:r w:rsidR="003A6067">
        <w:t xml:space="preserve"> of the Board</w:t>
      </w:r>
      <w:r>
        <w:t>.</w:t>
      </w:r>
    </w:p>
    <w:p w:rsidR="00381F82" w:rsidRDefault="00381F82" w:rsidP="00901A40">
      <w:pPr>
        <w:spacing w:after="0" w:line="240" w:lineRule="auto"/>
      </w:pPr>
    </w:p>
    <w:p w:rsidR="00381F82" w:rsidRPr="00003D57" w:rsidRDefault="00381F82" w:rsidP="00901A40">
      <w:pPr>
        <w:spacing w:after="0" w:line="240" w:lineRule="auto"/>
        <w:rPr>
          <w:color w:val="FF0000"/>
          <w:u w:val="single"/>
        </w:rPr>
      </w:pPr>
      <w:proofErr w:type="gramStart"/>
      <w:r w:rsidRPr="00425B42">
        <w:rPr>
          <w:b/>
        </w:rPr>
        <w:t xml:space="preserve">Section </w:t>
      </w:r>
      <w:r w:rsidR="00ED0C31">
        <w:rPr>
          <w:b/>
        </w:rPr>
        <w:t xml:space="preserve"> </w:t>
      </w:r>
      <w:r w:rsidRPr="00425B42">
        <w:rPr>
          <w:b/>
        </w:rPr>
        <w:t>4</w:t>
      </w:r>
      <w:proofErr w:type="gramEnd"/>
      <w:r w:rsidR="004A3881" w:rsidRPr="00425B42">
        <w:rPr>
          <w:b/>
        </w:rPr>
        <w:t>.</w:t>
      </w:r>
      <w:r w:rsidR="00425B42">
        <w:t xml:space="preserve">  </w:t>
      </w:r>
      <w:r w:rsidRPr="00425B42">
        <w:rPr>
          <w:b/>
        </w:rPr>
        <w:t>Place and Notice</w:t>
      </w:r>
      <w:r w:rsidR="00220828" w:rsidRPr="00425B42">
        <w:rPr>
          <w:b/>
        </w:rPr>
        <w:t xml:space="preserve"> of Board Meetings</w:t>
      </w:r>
      <w:r w:rsidR="00003D57">
        <w:rPr>
          <w:b/>
        </w:rPr>
        <w:t xml:space="preserve"> </w:t>
      </w:r>
    </w:p>
    <w:p w:rsidR="00220828" w:rsidRPr="00425B42" w:rsidRDefault="00220828" w:rsidP="00901A40">
      <w:pPr>
        <w:spacing w:after="0" w:line="240" w:lineRule="auto"/>
      </w:pPr>
      <w:r w:rsidRPr="00220828">
        <w:t xml:space="preserve">Directors shall be given notice of </w:t>
      </w:r>
      <w:r w:rsidR="00425B42">
        <w:t xml:space="preserve">all </w:t>
      </w:r>
      <w:r>
        <w:t>meeting</w:t>
      </w:r>
      <w:r w:rsidR="00425B42">
        <w:t>s</w:t>
      </w:r>
      <w:r>
        <w:t xml:space="preserve"> of the Board.  Such notice shall set forth the time and place of the meeting.  Such notice shall be delivered to each Board </w:t>
      </w:r>
      <w:r w:rsidR="00425B42">
        <w:t>Director</w:t>
      </w:r>
      <w:r>
        <w:t xml:space="preserve"> either personally or by mail, email, telephone  or telegram to the Director’s residence or place of business not less than </w:t>
      </w:r>
      <w:r w:rsidR="003A6067">
        <w:t>forty-eight</w:t>
      </w:r>
      <w:r>
        <w:t xml:space="preserve"> (</w:t>
      </w:r>
      <w:r w:rsidR="003A6067">
        <w:t>48</w:t>
      </w:r>
      <w:r>
        <w:t>) hours prior to such meeting.</w:t>
      </w:r>
      <w:r w:rsidR="00C15AC1">
        <w:t xml:space="preserve">  Notice</w:t>
      </w:r>
      <w:r w:rsidR="00085A68">
        <w:t xml:space="preserve"> of any meeting of the Board may be waived by the execution of a written waiver of such notice, either before or after holding of such meeting, by any Board </w:t>
      </w:r>
      <w:r w:rsidR="00425B42">
        <w:t>Director</w:t>
      </w:r>
      <w:r w:rsidR="00085A68">
        <w:t xml:space="preserve">.  Such waiver shall be filled with or entered upon the records of the meeting.  </w:t>
      </w:r>
      <w:r w:rsidR="00085A68" w:rsidRPr="00425B42">
        <w:t>The attendance of any Board member at any such meeting without protest at the commencement or upon the Board member’s arrival at or the Board member’s vote for or assent to action taken at the meeting shall be deemed to be a waiver by the Board member of notice of the meeting.</w:t>
      </w:r>
    </w:p>
    <w:p w:rsidR="00153645" w:rsidRDefault="00153645" w:rsidP="00901A40">
      <w:pPr>
        <w:spacing w:after="0" w:line="240" w:lineRule="auto"/>
        <w:rPr>
          <w:color w:val="FF0000"/>
        </w:rPr>
      </w:pPr>
    </w:p>
    <w:p w:rsidR="00153645" w:rsidRDefault="00153645" w:rsidP="00901A40">
      <w:pPr>
        <w:spacing w:after="0" w:line="240" w:lineRule="auto"/>
        <w:rPr>
          <w:u w:val="single"/>
        </w:rPr>
      </w:pPr>
      <w:proofErr w:type="gramStart"/>
      <w:r w:rsidRPr="00425B42">
        <w:rPr>
          <w:b/>
        </w:rPr>
        <w:t xml:space="preserve">Section </w:t>
      </w:r>
      <w:r w:rsidR="00ED0C31">
        <w:rPr>
          <w:b/>
        </w:rPr>
        <w:t xml:space="preserve"> </w:t>
      </w:r>
      <w:r w:rsidRPr="00425B42">
        <w:rPr>
          <w:b/>
        </w:rPr>
        <w:t>5</w:t>
      </w:r>
      <w:proofErr w:type="gramEnd"/>
      <w:r w:rsidRPr="00153645">
        <w:t>.</w:t>
      </w:r>
      <w:r w:rsidR="00425B42">
        <w:t xml:space="preserve"> </w:t>
      </w:r>
      <w:r w:rsidRPr="00425B42">
        <w:rPr>
          <w:b/>
        </w:rPr>
        <w:t>Quorum and Action</w:t>
      </w:r>
      <w:r w:rsidR="00003D57">
        <w:rPr>
          <w:b/>
        </w:rPr>
        <w:t xml:space="preserve">  </w:t>
      </w:r>
    </w:p>
    <w:p w:rsidR="00153645" w:rsidRDefault="00807471" w:rsidP="00901A40">
      <w:pPr>
        <w:spacing w:after="0" w:line="240" w:lineRule="auto"/>
      </w:pPr>
      <w:r>
        <w:t>A majority of the D</w:t>
      </w:r>
      <w:r w:rsidR="00153645" w:rsidRPr="00153645">
        <w:t>irectors then in office shall constitute the quorum</w:t>
      </w:r>
      <w:r w:rsidR="00153645">
        <w:t xml:space="preserve"> for the transaction of business.  However, in no event shall a quorum </w:t>
      </w:r>
      <w:r>
        <w:t>exist unless a majority of the D</w:t>
      </w:r>
      <w:r w:rsidR="00153645">
        <w:t>irectors present are not disqualified persons as defined in Section 4946 of the Internal Reven</w:t>
      </w:r>
      <w:r w:rsidR="004D179F">
        <w:t xml:space="preserve">ue Code.   The </w:t>
      </w:r>
      <w:r>
        <w:t xml:space="preserve">vote </w:t>
      </w:r>
      <w:r w:rsidR="004D179F">
        <w:t>of</w:t>
      </w:r>
      <w:r>
        <w:t xml:space="preserve"> a</w:t>
      </w:r>
      <w:r w:rsidR="004D179F">
        <w:t xml:space="preserve"> majority </w:t>
      </w:r>
      <w:r>
        <w:t>of the D</w:t>
      </w:r>
      <w:r w:rsidR="00153645">
        <w:t>irectors present and voting</w:t>
      </w:r>
      <w:r w:rsidR="004D179F">
        <w:t xml:space="preserve"> </w:t>
      </w:r>
      <w:r w:rsidR="00153645">
        <w:t>at a meeting at which quorum is present shall be the act of the Board</w:t>
      </w:r>
      <w:r>
        <w:t>.</w:t>
      </w:r>
      <w:r w:rsidR="00153645">
        <w:t xml:space="preserve"> </w:t>
      </w:r>
      <w:r>
        <w:t xml:space="preserve"> </w:t>
      </w:r>
      <w:r w:rsidR="00153645">
        <w:t>After a quorum has been established at a meeting of the Board, the subsequent wi</w:t>
      </w:r>
      <w:r>
        <w:t>thdrawal of D</w:t>
      </w:r>
      <w:r w:rsidR="00153645">
        <w:t>irectors from the meeting</w:t>
      </w:r>
      <w:r>
        <w:t xml:space="preserve"> so as to reduce the number of D</w:t>
      </w:r>
      <w:r w:rsidR="00153645">
        <w:t>irectors</w:t>
      </w:r>
      <w:r w:rsidR="00581AE5">
        <w:t xml:space="preserve"> present to fewer than the number required </w:t>
      </w:r>
      <w:r w:rsidR="00581AE5">
        <w:lastRenderedPageBreak/>
        <w:t>for a quorum shall not affect the validity of any action taken by the Board at the meeting or any adjournment ther</w:t>
      </w:r>
      <w:r w:rsidR="00425B42">
        <w:t>e</w:t>
      </w:r>
      <w:r w:rsidR="00581AE5">
        <w:t>of.  A majority of t</w:t>
      </w:r>
      <w:r>
        <w:t>he D</w:t>
      </w:r>
      <w:r w:rsidR="00581AE5">
        <w:t>irectors present, whether or not a quorum exists, may adjourn any meeting of the Board to another time and place.  Notice of any such adjourned</w:t>
      </w:r>
      <w:r>
        <w:t xml:space="preserve"> meeting shall be given to the D</w:t>
      </w:r>
      <w:r w:rsidR="00581AE5">
        <w:t>irectors who are not present at the time of the adjournment.</w:t>
      </w:r>
    </w:p>
    <w:p w:rsidR="004363D3" w:rsidRDefault="004363D3" w:rsidP="00901A40">
      <w:pPr>
        <w:spacing w:after="0" w:line="240" w:lineRule="auto"/>
      </w:pPr>
    </w:p>
    <w:p w:rsidR="004363D3" w:rsidRDefault="004363D3" w:rsidP="00901A40">
      <w:pPr>
        <w:spacing w:after="0" w:line="240" w:lineRule="auto"/>
        <w:rPr>
          <w:u w:val="single"/>
        </w:rPr>
      </w:pPr>
      <w:proofErr w:type="gramStart"/>
      <w:r w:rsidRPr="00CE789E">
        <w:rPr>
          <w:b/>
        </w:rPr>
        <w:t xml:space="preserve">Section </w:t>
      </w:r>
      <w:r w:rsidR="00ED0C31">
        <w:rPr>
          <w:b/>
        </w:rPr>
        <w:t xml:space="preserve"> </w:t>
      </w:r>
      <w:r w:rsidRPr="00CE789E">
        <w:rPr>
          <w:b/>
        </w:rPr>
        <w:t>6</w:t>
      </w:r>
      <w:proofErr w:type="gramEnd"/>
      <w:r w:rsidRPr="00CE789E">
        <w:rPr>
          <w:b/>
        </w:rPr>
        <w:t>.</w:t>
      </w:r>
      <w:r w:rsidR="00CE789E">
        <w:t xml:space="preserve"> </w:t>
      </w:r>
      <w:r w:rsidRPr="00CE789E">
        <w:rPr>
          <w:b/>
        </w:rPr>
        <w:t>Action without a Meeting</w:t>
      </w:r>
    </w:p>
    <w:p w:rsidR="00164318" w:rsidRDefault="004363D3" w:rsidP="00901A40">
      <w:pPr>
        <w:spacing w:after="0" w:line="240" w:lineRule="auto"/>
      </w:pPr>
      <w:r>
        <w:t xml:space="preserve">Any action which may be taken at a meeting of the Board may </w:t>
      </w:r>
      <w:r w:rsidR="003C594A">
        <w:t xml:space="preserve">be taken without a meeting if a </w:t>
      </w:r>
      <w:r w:rsidR="00B36FC2">
        <w:t xml:space="preserve"> </w:t>
      </w:r>
    </w:p>
    <w:p w:rsidR="004363D3" w:rsidRDefault="004363D3" w:rsidP="00901A40">
      <w:pPr>
        <w:spacing w:after="0" w:line="240" w:lineRule="auto"/>
      </w:pPr>
      <w:r>
        <w:t xml:space="preserve">consent in writing setting forth such </w:t>
      </w:r>
      <w:r w:rsidR="00807471">
        <w:t>action is signed by all of the D</w:t>
      </w:r>
      <w:r>
        <w:t>irectors and is filed in the minutes of the proceedings of the Board.  Any such consent shall have the same effect as a unanimous vote.</w:t>
      </w:r>
    </w:p>
    <w:p w:rsidR="00164318" w:rsidRDefault="00164318" w:rsidP="00901A40">
      <w:pPr>
        <w:spacing w:after="0" w:line="240" w:lineRule="auto"/>
      </w:pPr>
    </w:p>
    <w:p w:rsidR="00164318" w:rsidRDefault="00164318" w:rsidP="00901A40">
      <w:pPr>
        <w:spacing w:after="0" w:line="240" w:lineRule="auto"/>
        <w:rPr>
          <w:b/>
        </w:rPr>
      </w:pPr>
      <w:proofErr w:type="gramStart"/>
      <w:r w:rsidRPr="00164318">
        <w:rPr>
          <w:b/>
        </w:rPr>
        <w:t>Section</w:t>
      </w:r>
      <w:r>
        <w:rPr>
          <w:b/>
        </w:rPr>
        <w:t xml:space="preserve"> </w:t>
      </w:r>
      <w:r w:rsidRPr="00164318">
        <w:rPr>
          <w:b/>
        </w:rPr>
        <w:t xml:space="preserve"> 7</w:t>
      </w:r>
      <w:proofErr w:type="gramEnd"/>
      <w:r w:rsidRPr="00164318">
        <w:rPr>
          <w:b/>
        </w:rPr>
        <w:t>.</w:t>
      </w:r>
      <w:r>
        <w:rPr>
          <w:b/>
        </w:rPr>
        <w:t xml:space="preserve">  Conducting Meetings Electronically</w:t>
      </w:r>
    </w:p>
    <w:p w:rsidR="00164318" w:rsidRPr="00164318" w:rsidRDefault="00164318" w:rsidP="00164318">
      <w:pPr>
        <w:shd w:val="clear" w:color="auto" w:fill="FFFFFF"/>
        <w:spacing w:line="240" w:lineRule="auto"/>
        <w:rPr>
          <w:rFonts w:eastAsia="Times New Roman" w:cstheme="minorHAnsi"/>
          <w:color w:val="000000"/>
        </w:rPr>
      </w:pPr>
      <w:r w:rsidRPr="0013542D">
        <w:rPr>
          <w:rFonts w:eastAsia="Times New Roman" w:cstheme="minorHAnsi"/>
        </w:rPr>
        <w:t>All meetings can be held electronically and minutes should be recorded and filed for such meetings</w:t>
      </w:r>
      <w:r w:rsidR="0013542D">
        <w:rPr>
          <w:rFonts w:eastAsia="Times New Roman" w:cstheme="minorHAnsi"/>
          <w:color w:val="CD232C"/>
        </w:rPr>
        <w:t>.</w:t>
      </w:r>
    </w:p>
    <w:p w:rsidR="00164318" w:rsidRPr="00164318" w:rsidRDefault="00164318" w:rsidP="00901A40">
      <w:pPr>
        <w:spacing w:after="0" w:line="240" w:lineRule="auto"/>
      </w:pPr>
    </w:p>
    <w:p w:rsidR="004363D3" w:rsidRDefault="004363D3" w:rsidP="00901A40">
      <w:pPr>
        <w:spacing w:after="0" w:line="240" w:lineRule="auto"/>
      </w:pPr>
    </w:p>
    <w:p w:rsidR="00864742" w:rsidRDefault="004363D3" w:rsidP="00A55179">
      <w:pPr>
        <w:spacing w:after="0" w:line="240" w:lineRule="auto"/>
        <w:jc w:val="center"/>
        <w:rPr>
          <w:b/>
        </w:rPr>
      </w:pPr>
      <w:r w:rsidRPr="00807471">
        <w:rPr>
          <w:b/>
        </w:rPr>
        <w:t>ARTICLE V</w:t>
      </w:r>
      <w:r w:rsidR="00C12313" w:rsidRPr="00807471">
        <w:rPr>
          <w:b/>
        </w:rPr>
        <w:t>II</w:t>
      </w:r>
      <w:r w:rsidR="00A55179" w:rsidRPr="00807471">
        <w:rPr>
          <w:b/>
        </w:rPr>
        <w:t xml:space="preserve"> COMMITTEES</w:t>
      </w:r>
      <w:r w:rsidR="008C6A8B" w:rsidRPr="00807471">
        <w:rPr>
          <w:b/>
        </w:rPr>
        <w:t xml:space="preserve"> </w:t>
      </w:r>
    </w:p>
    <w:p w:rsidR="00D87F20" w:rsidRDefault="00D87F20" w:rsidP="00D87F20">
      <w:pPr>
        <w:spacing w:after="0" w:line="240" w:lineRule="auto"/>
      </w:pPr>
      <w:r w:rsidRPr="00807471">
        <w:t xml:space="preserve">The Board may </w:t>
      </w:r>
      <w:r>
        <w:t>appoint</w:t>
      </w:r>
      <w:r w:rsidRPr="00807471">
        <w:t xml:space="preserve"> one or more committees which do not </w:t>
      </w:r>
      <w:r w:rsidR="00873D14" w:rsidRPr="00807471">
        <w:t>exercise</w:t>
      </w:r>
      <w:r w:rsidR="00873D14">
        <w:t xml:space="preserve"> the</w:t>
      </w:r>
      <w:r w:rsidRPr="00807471">
        <w:t xml:space="preserve"> powers of the Board, but shall act in </w:t>
      </w:r>
      <w:r>
        <w:t>supportive</w:t>
      </w:r>
      <w:r w:rsidRPr="00807471">
        <w:t xml:space="preserve"> capacity. </w:t>
      </w:r>
    </w:p>
    <w:p w:rsidR="00D87F20" w:rsidRDefault="00D87F20" w:rsidP="00D87F20">
      <w:pPr>
        <w:pStyle w:val="ListParagraph"/>
        <w:numPr>
          <w:ilvl w:val="0"/>
          <w:numId w:val="1"/>
        </w:numPr>
        <w:spacing w:after="0" w:line="240" w:lineRule="auto"/>
      </w:pPr>
      <w:r w:rsidRPr="00807471">
        <w:t xml:space="preserve"> Members of such committees need not be Directors of the Board.</w:t>
      </w:r>
    </w:p>
    <w:p w:rsidR="00D87F20" w:rsidRPr="00807471" w:rsidRDefault="00D87F20" w:rsidP="00D87F20">
      <w:pPr>
        <w:pStyle w:val="ListParagraph"/>
        <w:numPr>
          <w:ilvl w:val="0"/>
          <w:numId w:val="1"/>
        </w:numPr>
        <w:spacing w:after="0" w:line="240" w:lineRule="auto"/>
      </w:pPr>
      <w:r>
        <w:t xml:space="preserve"> Such committees shall be assigned a </w:t>
      </w:r>
      <w:r w:rsidR="00873D14">
        <w:t xml:space="preserve">specific </w:t>
      </w:r>
      <w:r w:rsidR="00B36FC2">
        <w:t>task</w:t>
      </w:r>
      <w:r>
        <w:t xml:space="preserve"> to carry out the purpose of the Corporation.</w:t>
      </w:r>
    </w:p>
    <w:p w:rsidR="005F5BDF" w:rsidRPr="008C6A8B" w:rsidRDefault="005F5BDF" w:rsidP="00864742">
      <w:pPr>
        <w:spacing w:after="0" w:line="240" w:lineRule="auto"/>
        <w:rPr>
          <w:strike/>
        </w:rPr>
      </w:pPr>
    </w:p>
    <w:p w:rsidR="00550343" w:rsidRDefault="00550343" w:rsidP="00864742">
      <w:pPr>
        <w:spacing w:after="0" w:line="240" w:lineRule="auto"/>
      </w:pPr>
    </w:p>
    <w:p w:rsidR="00550343" w:rsidRPr="00A55179" w:rsidRDefault="00550343" w:rsidP="00550343">
      <w:pPr>
        <w:spacing w:after="0" w:line="240" w:lineRule="auto"/>
        <w:jc w:val="center"/>
        <w:rPr>
          <w:b/>
        </w:rPr>
      </w:pPr>
      <w:r w:rsidRPr="00A55179">
        <w:rPr>
          <w:b/>
        </w:rPr>
        <w:t>ARTICLE VI</w:t>
      </w:r>
      <w:r w:rsidR="008C6A8B">
        <w:rPr>
          <w:b/>
        </w:rPr>
        <w:t>I</w:t>
      </w:r>
      <w:r w:rsidR="00D87F20">
        <w:rPr>
          <w:b/>
        </w:rPr>
        <w:t>I</w:t>
      </w:r>
      <w:r w:rsidR="00A55179">
        <w:rPr>
          <w:b/>
        </w:rPr>
        <w:t xml:space="preserve"> </w:t>
      </w:r>
      <w:r w:rsidRPr="00A55179">
        <w:rPr>
          <w:b/>
        </w:rPr>
        <w:t>Officers</w:t>
      </w:r>
      <w:r w:rsidR="004956A5">
        <w:rPr>
          <w:b/>
        </w:rPr>
        <w:t xml:space="preserve"> Responsibilities</w:t>
      </w:r>
    </w:p>
    <w:p w:rsidR="00550343" w:rsidRDefault="00550343" w:rsidP="00550343">
      <w:pPr>
        <w:spacing w:after="0" w:line="240" w:lineRule="auto"/>
      </w:pPr>
    </w:p>
    <w:p w:rsidR="00550343" w:rsidRDefault="00DD65B8" w:rsidP="00550343">
      <w:pPr>
        <w:spacing w:after="0" w:line="240" w:lineRule="auto"/>
        <w:rPr>
          <w:u w:val="single"/>
        </w:rPr>
      </w:pPr>
      <w:proofErr w:type="gramStart"/>
      <w:r w:rsidRPr="00A55179">
        <w:rPr>
          <w:b/>
        </w:rPr>
        <w:t xml:space="preserve">Section </w:t>
      </w:r>
      <w:r w:rsidR="00E86982">
        <w:rPr>
          <w:b/>
        </w:rPr>
        <w:t xml:space="preserve"> </w:t>
      </w:r>
      <w:r w:rsidRPr="00A55179">
        <w:rPr>
          <w:b/>
        </w:rPr>
        <w:t>1</w:t>
      </w:r>
      <w:proofErr w:type="gramEnd"/>
      <w:r w:rsidRPr="00A55179">
        <w:rPr>
          <w:b/>
        </w:rPr>
        <w:t>.</w:t>
      </w:r>
      <w:r w:rsidR="00A55179">
        <w:t xml:space="preserve"> </w:t>
      </w:r>
      <w:r w:rsidR="003C594A">
        <w:rPr>
          <w:b/>
        </w:rPr>
        <w:t>Officers</w:t>
      </w:r>
    </w:p>
    <w:p w:rsidR="00550343" w:rsidRDefault="00550343" w:rsidP="00550343">
      <w:pPr>
        <w:spacing w:after="0" w:line="240" w:lineRule="auto"/>
      </w:pPr>
      <w:r w:rsidRPr="00550343">
        <w:t>The officers of the Corporation</w:t>
      </w:r>
      <w:r>
        <w:t xml:space="preserve"> shall be </w:t>
      </w:r>
      <w:r w:rsidR="00D87F20">
        <w:t>the</w:t>
      </w:r>
      <w:r>
        <w:t xml:space="preserve"> Chair</w:t>
      </w:r>
      <w:r w:rsidR="00D87F20">
        <w:t xml:space="preserve"> </w:t>
      </w:r>
      <w:r>
        <w:t>of the Board,</w:t>
      </w:r>
      <w:r w:rsidR="004956A5">
        <w:t xml:space="preserve"> </w:t>
      </w:r>
      <w:r w:rsidR="00D87F20">
        <w:t xml:space="preserve">the </w:t>
      </w:r>
      <w:r w:rsidR="00A55179">
        <w:t xml:space="preserve">Treasurer and </w:t>
      </w:r>
      <w:r w:rsidR="00D87F20">
        <w:t xml:space="preserve">the </w:t>
      </w:r>
      <w:r>
        <w:t>Secretary</w:t>
      </w:r>
      <w:r w:rsidR="00A55179">
        <w:t>.</w:t>
      </w:r>
      <w:r>
        <w:t xml:space="preserve"> </w:t>
      </w:r>
      <w:r w:rsidR="00A55179">
        <w:t xml:space="preserve"> </w:t>
      </w:r>
      <w:r>
        <w:t>The Board by resoluti</w:t>
      </w:r>
      <w:r w:rsidR="00D87F20">
        <w:t>on or consent of a majority of</w:t>
      </w:r>
      <w:r w:rsidR="004264DD">
        <w:t xml:space="preserve"> the</w:t>
      </w:r>
      <w:r w:rsidR="00D87F20">
        <w:t xml:space="preserve"> D</w:t>
      </w:r>
      <w:r>
        <w:t>irectors in office</w:t>
      </w:r>
      <w:r w:rsidR="00946437">
        <w:t xml:space="preserve"> </w:t>
      </w:r>
      <w:r>
        <w:t>may</w:t>
      </w:r>
      <w:r w:rsidR="00946437">
        <w:t xml:space="preserve"> request the Supported Organization, AAUW </w:t>
      </w:r>
      <w:r w:rsidR="00D01F7A">
        <w:t>Florida</w:t>
      </w:r>
      <w:r w:rsidR="00946437">
        <w:t>,</w:t>
      </w:r>
      <w:r>
        <w:t xml:space="preserve"> </w:t>
      </w:r>
      <w:r w:rsidR="00946437">
        <w:t>to appoint additional directors</w:t>
      </w:r>
      <w:r>
        <w:t xml:space="preserve"> as it shall deem necessary</w:t>
      </w:r>
      <w:r w:rsidR="003C594A">
        <w:t>.</w:t>
      </w:r>
      <w:r>
        <w:t xml:space="preserve"> </w:t>
      </w:r>
      <w:r w:rsidR="003C594A">
        <w:t xml:space="preserve"> </w:t>
      </w:r>
    </w:p>
    <w:p w:rsidR="00946437" w:rsidRDefault="00946437" w:rsidP="00550343">
      <w:pPr>
        <w:spacing w:after="0" w:line="240" w:lineRule="auto"/>
        <w:rPr>
          <w:b/>
        </w:rPr>
      </w:pPr>
    </w:p>
    <w:p w:rsidR="00DD65B8" w:rsidRDefault="00DD65B8" w:rsidP="00550343">
      <w:pPr>
        <w:spacing w:after="0" w:line="240" w:lineRule="auto"/>
        <w:rPr>
          <w:u w:val="single"/>
        </w:rPr>
      </w:pPr>
      <w:proofErr w:type="gramStart"/>
      <w:r w:rsidRPr="004956A5">
        <w:rPr>
          <w:b/>
        </w:rPr>
        <w:t xml:space="preserve">Section </w:t>
      </w:r>
      <w:r w:rsidR="00E86982">
        <w:rPr>
          <w:b/>
        </w:rPr>
        <w:t xml:space="preserve"> </w:t>
      </w:r>
      <w:r w:rsidR="00926F1B">
        <w:rPr>
          <w:b/>
        </w:rPr>
        <w:t>2</w:t>
      </w:r>
      <w:proofErr w:type="gramEnd"/>
      <w:r w:rsidRPr="004956A5">
        <w:rPr>
          <w:b/>
        </w:rPr>
        <w:t>.</w:t>
      </w:r>
      <w:r w:rsidR="004956A5">
        <w:t xml:space="preserve">  </w:t>
      </w:r>
      <w:r w:rsidR="00C81BD4">
        <w:rPr>
          <w:b/>
        </w:rPr>
        <w:t>Chair</w:t>
      </w:r>
      <w:r w:rsidRPr="004956A5">
        <w:rPr>
          <w:b/>
        </w:rPr>
        <w:t xml:space="preserve"> of the Board</w:t>
      </w:r>
    </w:p>
    <w:p w:rsidR="008F2E71" w:rsidRDefault="00DD65B8" w:rsidP="008F2E71">
      <w:pPr>
        <w:pStyle w:val="ListParagraph"/>
        <w:numPr>
          <w:ilvl w:val="0"/>
          <w:numId w:val="3"/>
        </w:numPr>
        <w:spacing w:after="0" w:line="240" w:lineRule="auto"/>
      </w:pPr>
      <w:r>
        <w:t xml:space="preserve">The </w:t>
      </w:r>
      <w:r w:rsidR="00C81BD4">
        <w:t>Chair</w:t>
      </w:r>
      <w:r w:rsidR="004126CF">
        <w:t xml:space="preserve"> </w:t>
      </w:r>
      <w:r>
        <w:t>of the Board shall preside at all meetings of the Board and shall</w:t>
      </w:r>
      <w:r w:rsidR="008F2E71">
        <w:t xml:space="preserve"> coordinate all activities of the Corporation.  </w:t>
      </w:r>
    </w:p>
    <w:p w:rsidR="00164318" w:rsidRPr="0013542D" w:rsidRDefault="00164318" w:rsidP="008F2E71">
      <w:pPr>
        <w:pStyle w:val="ListParagraph"/>
        <w:numPr>
          <w:ilvl w:val="0"/>
          <w:numId w:val="3"/>
        </w:numPr>
        <w:spacing w:after="0" w:line="240" w:lineRule="auto"/>
      </w:pPr>
      <w:r w:rsidRPr="0013542D">
        <w:t>The chair shall sign all contracts and other official documents for the Corporation.</w:t>
      </w:r>
    </w:p>
    <w:p w:rsidR="008F2E71" w:rsidRDefault="008F2E71" w:rsidP="008F2E71">
      <w:pPr>
        <w:pStyle w:val="ListParagraph"/>
        <w:numPr>
          <w:ilvl w:val="0"/>
          <w:numId w:val="3"/>
        </w:numPr>
        <w:spacing w:after="0" w:line="240" w:lineRule="auto"/>
      </w:pPr>
      <w:r>
        <w:t>The Chair shall</w:t>
      </w:r>
      <w:r w:rsidR="00DD65B8">
        <w:t xml:space="preserve"> exercise all other duties assigned to the </w:t>
      </w:r>
      <w:r w:rsidR="00C81BD4">
        <w:t>Chair</w:t>
      </w:r>
      <w:r w:rsidR="00DD65B8">
        <w:t xml:space="preserve"> under these Bylaws.  </w:t>
      </w:r>
    </w:p>
    <w:p w:rsidR="00DD65B8" w:rsidRPr="004126CF" w:rsidRDefault="00DD65B8" w:rsidP="008F2E71">
      <w:pPr>
        <w:pStyle w:val="ListParagraph"/>
        <w:numPr>
          <w:ilvl w:val="0"/>
          <w:numId w:val="3"/>
        </w:numPr>
        <w:spacing w:after="0" w:line="240" w:lineRule="auto"/>
      </w:pPr>
      <w:r w:rsidRPr="004126CF">
        <w:t xml:space="preserve">The </w:t>
      </w:r>
      <w:r w:rsidR="00C81BD4" w:rsidRPr="004126CF">
        <w:t>Chair</w:t>
      </w:r>
      <w:r w:rsidRPr="004126CF">
        <w:t xml:space="preserve"> of the Board shall be an </w:t>
      </w:r>
      <w:r w:rsidRPr="008F2E71">
        <w:rPr>
          <w:i/>
        </w:rPr>
        <w:t>ex officio</w:t>
      </w:r>
      <w:r w:rsidR="003C594A">
        <w:t xml:space="preserve"> member of all Board </w:t>
      </w:r>
      <w:r w:rsidR="008F2E71">
        <w:t>C</w:t>
      </w:r>
      <w:r w:rsidR="008F2E71" w:rsidRPr="004126CF">
        <w:t>ommittees.</w:t>
      </w:r>
    </w:p>
    <w:p w:rsidR="00DD65B8" w:rsidRDefault="00DD65B8" w:rsidP="00550343">
      <w:pPr>
        <w:spacing w:after="0" w:line="240" w:lineRule="auto"/>
      </w:pPr>
    </w:p>
    <w:p w:rsidR="00285FA0" w:rsidRPr="004956A5" w:rsidRDefault="00285FA0" w:rsidP="00550343">
      <w:pPr>
        <w:spacing w:after="0" w:line="240" w:lineRule="auto"/>
        <w:rPr>
          <w:b/>
        </w:rPr>
      </w:pPr>
      <w:proofErr w:type="gramStart"/>
      <w:r w:rsidRPr="004956A5">
        <w:rPr>
          <w:b/>
        </w:rPr>
        <w:t xml:space="preserve">Section </w:t>
      </w:r>
      <w:r w:rsidR="00E86982">
        <w:rPr>
          <w:b/>
        </w:rPr>
        <w:t xml:space="preserve"> </w:t>
      </w:r>
      <w:r w:rsidR="00926F1B">
        <w:rPr>
          <w:b/>
        </w:rPr>
        <w:t>3</w:t>
      </w:r>
      <w:proofErr w:type="gramEnd"/>
      <w:r w:rsidRPr="004956A5">
        <w:rPr>
          <w:b/>
        </w:rPr>
        <w:t>.</w:t>
      </w:r>
      <w:r w:rsidR="004956A5">
        <w:t xml:space="preserve">  </w:t>
      </w:r>
      <w:r w:rsidRPr="004956A5">
        <w:rPr>
          <w:b/>
        </w:rPr>
        <w:t>Secretary</w:t>
      </w:r>
    </w:p>
    <w:p w:rsidR="00D7330C" w:rsidRDefault="00D7330C" w:rsidP="00D7330C">
      <w:pPr>
        <w:spacing w:after="0" w:line="240" w:lineRule="auto"/>
        <w:ind w:firstLine="720"/>
      </w:pPr>
      <w:r>
        <w:t>a. The Secretary shall serve as s</w:t>
      </w:r>
      <w:r w:rsidR="00285FA0">
        <w:t>ecretary of the Board</w:t>
      </w:r>
      <w:r w:rsidR="007E5B6D">
        <w:t xml:space="preserve"> and kee</w:t>
      </w:r>
      <w:r>
        <w:t>p minutes of all its meetings.</w:t>
      </w:r>
    </w:p>
    <w:p w:rsidR="00285FA0" w:rsidRDefault="00D7330C" w:rsidP="00E86982">
      <w:pPr>
        <w:spacing w:after="0" w:line="240" w:lineRule="auto"/>
        <w:ind w:left="720"/>
      </w:pPr>
      <w:r>
        <w:t xml:space="preserve">b. The Secretary </w:t>
      </w:r>
      <w:r w:rsidR="00285FA0">
        <w:t xml:space="preserve">shall </w:t>
      </w:r>
      <w:r>
        <w:t>be</w:t>
      </w:r>
      <w:r w:rsidR="00285FA0">
        <w:t xml:space="preserve"> the custodian of all records and reports of the Corporation</w:t>
      </w:r>
      <w:r>
        <w:t xml:space="preserve">, </w:t>
      </w:r>
      <w:r w:rsidR="00285FA0">
        <w:t xml:space="preserve">all </w:t>
      </w:r>
      <w:r w:rsidR="00E86982">
        <w:t xml:space="preserve">   </w:t>
      </w:r>
      <w:r w:rsidR="00285FA0">
        <w:t>committees and the corporate seal.</w:t>
      </w:r>
      <w:r w:rsidR="00DD65B8">
        <w:tab/>
      </w:r>
    </w:p>
    <w:p w:rsidR="00285FA0" w:rsidRDefault="00285FA0" w:rsidP="00550343">
      <w:pPr>
        <w:spacing w:after="0" w:line="240" w:lineRule="auto"/>
      </w:pPr>
    </w:p>
    <w:p w:rsidR="00285FA0" w:rsidRPr="00003D57" w:rsidRDefault="00285FA0" w:rsidP="00550343">
      <w:pPr>
        <w:spacing w:after="0" w:line="240" w:lineRule="auto"/>
        <w:rPr>
          <w:b/>
          <w:color w:val="FF0000"/>
        </w:rPr>
      </w:pPr>
      <w:proofErr w:type="gramStart"/>
      <w:r w:rsidRPr="004956A5">
        <w:rPr>
          <w:b/>
        </w:rPr>
        <w:t xml:space="preserve">Section </w:t>
      </w:r>
      <w:r w:rsidR="00E86982">
        <w:rPr>
          <w:b/>
        </w:rPr>
        <w:t xml:space="preserve"> </w:t>
      </w:r>
      <w:r w:rsidR="00926F1B">
        <w:rPr>
          <w:b/>
        </w:rPr>
        <w:t>4</w:t>
      </w:r>
      <w:proofErr w:type="gramEnd"/>
      <w:r w:rsidRPr="004956A5">
        <w:rPr>
          <w:b/>
        </w:rPr>
        <w:t>.</w:t>
      </w:r>
      <w:r w:rsidR="004956A5">
        <w:t xml:space="preserve">  </w:t>
      </w:r>
      <w:r w:rsidRPr="004956A5">
        <w:rPr>
          <w:b/>
        </w:rPr>
        <w:t>Treasurer</w:t>
      </w:r>
      <w:r w:rsidR="00003D57">
        <w:rPr>
          <w:b/>
        </w:rPr>
        <w:t xml:space="preserve"> </w:t>
      </w:r>
    </w:p>
    <w:p w:rsidR="00285FA0" w:rsidRDefault="00D7330C" w:rsidP="00D7330C">
      <w:pPr>
        <w:pStyle w:val="ListParagraph"/>
        <w:numPr>
          <w:ilvl w:val="0"/>
          <w:numId w:val="2"/>
        </w:numPr>
        <w:spacing w:after="0" w:line="240" w:lineRule="auto"/>
      </w:pPr>
      <w:r>
        <w:t>The T</w:t>
      </w:r>
      <w:r w:rsidR="00285FA0">
        <w:t xml:space="preserve">reasurer shall </w:t>
      </w:r>
      <w:r>
        <w:t>be in</w:t>
      </w:r>
      <w:r w:rsidR="00285FA0">
        <w:t xml:space="preserve"> charge of the fu</w:t>
      </w:r>
      <w:r>
        <w:t>nds of the C</w:t>
      </w:r>
      <w:r w:rsidR="004956A5">
        <w:t xml:space="preserve">orporation, shall </w:t>
      </w:r>
      <w:r w:rsidR="00285FA0">
        <w:t xml:space="preserve">make such reports of receipts and expenditures as required by the Board and shall further make an annual report of such funds to the Corporation at </w:t>
      </w:r>
      <w:r w:rsidR="00E86982">
        <w:t>its</w:t>
      </w:r>
      <w:r w:rsidR="00285FA0">
        <w:t xml:space="preserve"> annual meeting.</w:t>
      </w:r>
    </w:p>
    <w:p w:rsidR="00D7330C" w:rsidRDefault="00D7330C" w:rsidP="00D7330C">
      <w:pPr>
        <w:pStyle w:val="ListParagraph"/>
        <w:numPr>
          <w:ilvl w:val="0"/>
          <w:numId w:val="2"/>
        </w:numPr>
        <w:spacing w:after="0" w:line="240" w:lineRule="auto"/>
      </w:pPr>
      <w:r>
        <w:t>The treasurer shall be responsible for filing the necessary form</w:t>
      </w:r>
      <w:r w:rsidR="00E11F6D">
        <w:t>s</w:t>
      </w:r>
      <w:r>
        <w:t xml:space="preserve"> and reports required by </w:t>
      </w:r>
      <w:r w:rsidR="00E11F6D">
        <w:t xml:space="preserve">the </w:t>
      </w:r>
      <w:r w:rsidR="00D01F7A">
        <w:t xml:space="preserve">Florida Department of Corporations and the </w:t>
      </w:r>
      <w:r>
        <w:t xml:space="preserve">Internal Revenue Service for a 501 </w:t>
      </w:r>
      <w:r w:rsidR="00D140C4">
        <w:t>(</w:t>
      </w:r>
      <w:r>
        <w:t>c</w:t>
      </w:r>
      <w:r w:rsidR="00D140C4">
        <w:t>)</w:t>
      </w:r>
      <w:r>
        <w:t xml:space="preserve"> </w:t>
      </w:r>
      <w:r w:rsidR="00D140C4">
        <w:t>(</w:t>
      </w:r>
      <w:r>
        <w:t>3</w:t>
      </w:r>
      <w:r w:rsidR="00D140C4">
        <w:t xml:space="preserve">) </w:t>
      </w:r>
      <w:r w:rsidR="00E11F6D">
        <w:t>Corporation.  This responsibility shall be carried out on a timely basis.</w:t>
      </w:r>
    </w:p>
    <w:p w:rsidR="00285FA0" w:rsidRDefault="00285FA0" w:rsidP="00550343">
      <w:pPr>
        <w:spacing w:after="0" w:line="240" w:lineRule="auto"/>
      </w:pPr>
    </w:p>
    <w:p w:rsidR="00D140C4" w:rsidRDefault="00D140C4" w:rsidP="00550343">
      <w:pPr>
        <w:spacing w:after="0" w:line="240" w:lineRule="auto"/>
        <w:rPr>
          <w:b/>
        </w:rPr>
      </w:pPr>
    </w:p>
    <w:p w:rsidR="00901A40" w:rsidRPr="009038F0" w:rsidRDefault="00BA37DB" w:rsidP="00901A40">
      <w:pPr>
        <w:spacing w:after="0" w:line="240" w:lineRule="auto"/>
        <w:jc w:val="center"/>
        <w:rPr>
          <w:u w:val="single"/>
        </w:rPr>
      </w:pPr>
      <w:r w:rsidRPr="009038F0">
        <w:rPr>
          <w:b/>
        </w:rPr>
        <w:t>ARTICLE</w:t>
      </w:r>
      <w:r w:rsidR="00AC5E7F">
        <w:rPr>
          <w:b/>
        </w:rPr>
        <w:t xml:space="preserve"> </w:t>
      </w:r>
      <w:r w:rsidR="00ED0C31">
        <w:rPr>
          <w:b/>
        </w:rPr>
        <w:t xml:space="preserve">IX </w:t>
      </w:r>
      <w:r w:rsidR="00ED0C31" w:rsidRPr="009038F0">
        <w:rPr>
          <w:b/>
        </w:rPr>
        <w:t>INDEMNIFICATION</w:t>
      </w:r>
      <w:r w:rsidR="00581AE5" w:rsidRPr="009038F0">
        <w:t xml:space="preserve"> </w:t>
      </w:r>
    </w:p>
    <w:p w:rsidR="00BA37DB" w:rsidRDefault="00BA37DB" w:rsidP="00DA36E9">
      <w:pPr>
        <w:spacing w:after="0" w:line="240" w:lineRule="auto"/>
      </w:pPr>
    </w:p>
    <w:p w:rsidR="00DA36E9" w:rsidRPr="00003D57" w:rsidRDefault="00DA36E9" w:rsidP="00DA36E9">
      <w:pPr>
        <w:spacing w:after="0" w:line="240" w:lineRule="auto"/>
        <w:rPr>
          <w:b/>
          <w:color w:val="FF0000"/>
        </w:rPr>
      </w:pPr>
      <w:proofErr w:type="gramStart"/>
      <w:r w:rsidRPr="009038F0">
        <w:rPr>
          <w:b/>
        </w:rPr>
        <w:t>Section</w:t>
      </w:r>
      <w:r w:rsidR="00AC5E7F">
        <w:rPr>
          <w:b/>
        </w:rPr>
        <w:t xml:space="preserve"> </w:t>
      </w:r>
      <w:r w:rsidRPr="009038F0">
        <w:rPr>
          <w:b/>
        </w:rPr>
        <w:t xml:space="preserve"> 1</w:t>
      </w:r>
      <w:proofErr w:type="gramEnd"/>
      <w:r w:rsidRPr="009038F0">
        <w:rPr>
          <w:b/>
        </w:rPr>
        <w:t>.</w:t>
      </w:r>
      <w:r w:rsidR="009038F0">
        <w:t xml:space="preserve">  </w:t>
      </w:r>
      <w:r w:rsidRPr="009038F0">
        <w:rPr>
          <w:b/>
        </w:rPr>
        <w:t>Coverage</w:t>
      </w:r>
      <w:r w:rsidR="00003D57">
        <w:rPr>
          <w:b/>
        </w:rPr>
        <w:t xml:space="preserve"> </w:t>
      </w:r>
    </w:p>
    <w:p w:rsidR="00DA36E9" w:rsidRDefault="00DA36E9" w:rsidP="00DA36E9">
      <w:pPr>
        <w:spacing w:after="0" w:line="240" w:lineRule="auto"/>
      </w:pPr>
      <w:r>
        <w:t>Any person who at any time serves or has served as a director or officer of the Corporation, or in such capacity at the request of the Corporation for any other Corporation, partnership, joint venture, trust or other enterprise, or as a trustee or administrator under an employee benefit plan, shall have a right to be indemnified by the Corporation to the fullest extent permitted by law against (a) reasonable expense, including reasonable attorney’s fees actually incurred by the person in connection with any threatened, pending or completed action, suit or proceedings and any appeal thereof, whether civil, criminal, administrative or investigative, and whether or not brought by or on behalf of the Corporation, seeking to hold the person liable by reason of the fact that the person is or was acting in such capacity, and (b) reasonable payments made by the person in satisfaction of any judgment, money decree, fine (including, without limitation, an excise tax assessed with respect to an employee benefit plan), penalty</w:t>
      </w:r>
      <w:r w:rsidR="00654829">
        <w:t xml:space="preserve"> or settlement for which the person may have become liable in any such action, suit or proceeding.  Notwithstanding anything to the contrary above, the Corporation shall not indemnify or make any payment to any su</w:t>
      </w:r>
      <w:r w:rsidR="00D140C4">
        <w:t>ch person in connection with any</w:t>
      </w:r>
      <w:r w:rsidR="00654829">
        <w:t xml:space="preserve"> claim made against them if upon a two-thirds (2/3) vote of the </w:t>
      </w:r>
      <w:proofErr w:type="gramStart"/>
      <w:r w:rsidR="00654829">
        <w:t>Board(</w:t>
      </w:r>
      <w:proofErr w:type="gramEnd"/>
      <w:r w:rsidR="00654829">
        <w:t>determined without counting the affected director(s)), the Board decides not to indemnify due to dishonesty</w:t>
      </w:r>
      <w:r w:rsidR="00D140C4">
        <w:t xml:space="preserve">, </w:t>
      </w:r>
      <w:r w:rsidR="00654829">
        <w:t xml:space="preserve"> intentional tort</w:t>
      </w:r>
      <w:r w:rsidR="00D140C4">
        <w:t xml:space="preserve"> or criminal action</w:t>
      </w:r>
      <w:r w:rsidR="00654829">
        <w:t xml:space="preserve"> by an officer or director.</w:t>
      </w:r>
    </w:p>
    <w:p w:rsidR="00654829" w:rsidRDefault="00654829" w:rsidP="00DA36E9">
      <w:pPr>
        <w:spacing w:after="0" w:line="240" w:lineRule="auto"/>
      </w:pPr>
    </w:p>
    <w:p w:rsidR="00654829" w:rsidRPr="009038F0" w:rsidRDefault="00ED0C31" w:rsidP="00DA36E9">
      <w:pPr>
        <w:spacing w:after="0" w:line="240" w:lineRule="auto"/>
        <w:rPr>
          <w:b/>
          <w:u w:val="single"/>
        </w:rPr>
      </w:pPr>
      <w:proofErr w:type="gramStart"/>
      <w:r w:rsidRPr="009038F0">
        <w:rPr>
          <w:b/>
        </w:rPr>
        <w:t>Section</w:t>
      </w:r>
      <w:r>
        <w:rPr>
          <w:b/>
        </w:rPr>
        <w:t xml:space="preserve"> </w:t>
      </w:r>
      <w:r w:rsidRPr="009038F0">
        <w:rPr>
          <w:b/>
        </w:rPr>
        <w:t xml:space="preserve"> </w:t>
      </w:r>
      <w:r>
        <w:rPr>
          <w:b/>
        </w:rPr>
        <w:t>2</w:t>
      </w:r>
      <w:proofErr w:type="gramEnd"/>
      <w:r w:rsidR="009038F0" w:rsidRPr="009038F0">
        <w:rPr>
          <w:b/>
        </w:rPr>
        <w:t xml:space="preserve">. </w:t>
      </w:r>
      <w:r w:rsidR="009038F0">
        <w:rPr>
          <w:b/>
        </w:rPr>
        <w:t xml:space="preserve"> </w:t>
      </w:r>
      <w:r w:rsidR="00654829" w:rsidRPr="009038F0">
        <w:rPr>
          <w:b/>
        </w:rPr>
        <w:t>Payment</w:t>
      </w:r>
    </w:p>
    <w:p w:rsidR="00654829" w:rsidRDefault="00654829" w:rsidP="00DA36E9">
      <w:pPr>
        <w:spacing w:after="0" w:line="240" w:lineRule="auto"/>
      </w:pPr>
      <w:r w:rsidRPr="00654829">
        <w:t>Expenses</w:t>
      </w:r>
      <w:r>
        <w:t xml:space="preserve"> incurred by such person may be paid in advance of the final disposition of such investigation, action, suit or proceedings upon receipt of any undertaking by or on behalf of such person to repay such amount unless it shall ultimately be determined that such person to repay such amount unless it shall ultimately be determined that such person is entitled to be indemnified by the Corporation under the laws of the State of Florida.</w:t>
      </w:r>
    </w:p>
    <w:p w:rsidR="00654829" w:rsidRDefault="00654829" w:rsidP="00DA36E9">
      <w:pPr>
        <w:spacing w:after="0" w:line="240" w:lineRule="auto"/>
      </w:pPr>
    </w:p>
    <w:p w:rsidR="00654829" w:rsidRDefault="00654829" w:rsidP="00DA36E9">
      <w:pPr>
        <w:spacing w:after="0" w:line="240" w:lineRule="auto"/>
        <w:rPr>
          <w:u w:val="single"/>
        </w:rPr>
      </w:pPr>
      <w:proofErr w:type="gramStart"/>
      <w:r w:rsidRPr="009038F0">
        <w:rPr>
          <w:b/>
        </w:rPr>
        <w:t>Section</w:t>
      </w:r>
      <w:r w:rsidR="001F4995">
        <w:rPr>
          <w:b/>
        </w:rPr>
        <w:t xml:space="preserve"> </w:t>
      </w:r>
      <w:r w:rsidRPr="009038F0">
        <w:rPr>
          <w:b/>
        </w:rPr>
        <w:t xml:space="preserve"> 3</w:t>
      </w:r>
      <w:proofErr w:type="gramEnd"/>
      <w:r w:rsidRPr="009038F0">
        <w:rPr>
          <w:b/>
        </w:rPr>
        <w:t>.</w:t>
      </w:r>
      <w:r w:rsidR="009038F0" w:rsidRPr="009038F0">
        <w:rPr>
          <w:b/>
        </w:rPr>
        <w:t xml:space="preserve">  </w:t>
      </w:r>
      <w:r w:rsidRPr="009038F0">
        <w:rPr>
          <w:b/>
        </w:rPr>
        <w:t>Evaluation</w:t>
      </w:r>
    </w:p>
    <w:p w:rsidR="00654829" w:rsidRDefault="000823D1" w:rsidP="00DA36E9">
      <w:pPr>
        <w:spacing w:after="0" w:line="240" w:lineRule="auto"/>
      </w:pPr>
      <w:r>
        <w:t>The B</w:t>
      </w:r>
      <w:r w:rsidR="00654829">
        <w:t xml:space="preserve">oard of </w:t>
      </w:r>
      <w:r>
        <w:t>Directors</w:t>
      </w:r>
      <w:r w:rsidR="00654829">
        <w:t xml:space="preserve"> of the Corporation shall take all such action as may be necessary and appropriate to authorize the Corporation to pay indemnification required by this Article </w:t>
      </w:r>
      <w:r w:rsidR="00F57778">
        <w:t>IX</w:t>
      </w:r>
      <w:r w:rsidR="00654829">
        <w:t>, including without limitation, to the extent needed, making good faith evaluation of the manner in which the claimant for</w:t>
      </w:r>
      <w:r w:rsidR="00774321">
        <w:t xml:space="preserve"> indemnity acted and of the amount of indemnity due such a person and giving notice to, and obtaining approval by the Corporation.</w:t>
      </w:r>
    </w:p>
    <w:p w:rsidR="000823D1" w:rsidRDefault="000823D1" w:rsidP="00DA36E9">
      <w:pPr>
        <w:spacing w:after="0" w:line="240" w:lineRule="auto"/>
      </w:pPr>
    </w:p>
    <w:p w:rsidR="000823D1" w:rsidRPr="009038F0" w:rsidRDefault="000823D1" w:rsidP="00DA36E9">
      <w:pPr>
        <w:spacing w:after="0" w:line="240" w:lineRule="auto"/>
        <w:rPr>
          <w:b/>
        </w:rPr>
      </w:pPr>
      <w:proofErr w:type="gramStart"/>
      <w:r w:rsidRPr="009038F0">
        <w:rPr>
          <w:b/>
        </w:rPr>
        <w:t>Section</w:t>
      </w:r>
      <w:r w:rsidR="001F4995">
        <w:rPr>
          <w:b/>
        </w:rPr>
        <w:t xml:space="preserve"> </w:t>
      </w:r>
      <w:r w:rsidRPr="009038F0">
        <w:rPr>
          <w:b/>
        </w:rPr>
        <w:t xml:space="preserve"> 4</w:t>
      </w:r>
      <w:proofErr w:type="gramEnd"/>
      <w:r w:rsidRPr="009038F0">
        <w:rPr>
          <w:b/>
        </w:rPr>
        <w:t>.</w:t>
      </w:r>
      <w:r w:rsidR="009038F0">
        <w:t xml:space="preserve">  </w:t>
      </w:r>
      <w:r w:rsidRPr="009038F0">
        <w:rPr>
          <w:b/>
        </w:rPr>
        <w:t>Consideration</w:t>
      </w:r>
    </w:p>
    <w:p w:rsidR="000823D1" w:rsidRDefault="000823D1" w:rsidP="00DA36E9">
      <w:pPr>
        <w:spacing w:after="0" w:line="240" w:lineRule="auto"/>
      </w:pPr>
      <w:r w:rsidRPr="000823D1">
        <w:t xml:space="preserve">Any person who at any time after the adoption of this article VII serves or has served in any of the aforesaid capacities for or on behalf of the Corporation shall be deemed to be doing or to have done so in reliance upon, and as consideration for the right of indemnification provided herein.  </w:t>
      </w:r>
      <w:r>
        <w:t>Such right shall inure to the benefit of the legal representatives of any such person and shall not be exclusive of any other rights to which a person may be entitled apart from the provision of this Article VII.  Any repeal or modification of these indemnification provisions shall not affect any rights or obligations existing at the time of such repeal or modification.</w:t>
      </w:r>
    </w:p>
    <w:p w:rsidR="000823D1" w:rsidRDefault="000823D1" w:rsidP="00DA36E9">
      <w:pPr>
        <w:spacing w:after="0" w:line="240" w:lineRule="auto"/>
      </w:pPr>
    </w:p>
    <w:p w:rsidR="000823D1" w:rsidRPr="009038F0" w:rsidRDefault="000823D1" w:rsidP="00DA36E9">
      <w:pPr>
        <w:spacing w:after="0" w:line="240" w:lineRule="auto"/>
        <w:rPr>
          <w:b/>
        </w:rPr>
      </w:pPr>
      <w:proofErr w:type="gramStart"/>
      <w:r w:rsidRPr="009038F0">
        <w:rPr>
          <w:b/>
        </w:rPr>
        <w:t xml:space="preserve">Section </w:t>
      </w:r>
      <w:r w:rsidR="001F4995">
        <w:rPr>
          <w:b/>
        </w:rPr>
        <w:t xml:space="preserve"> </w:t>
      </w:r>
      <w:r w:rsidRPr="009038F0">
        <w:rPr>
          <w:b/>
        </w:rPr>
        <w:t>5</w:t>
      </w:r>
      <w:proofErr w:type="gramEnd"/>
      <w:r w:rsidRPr="009038F0">
        <w:rPr>
          <w:b/>
        </w:rPr>
        <w:t>.</w:t>
      </w:r>
      <w:r w:rsidR="009038F0">
        <w:t xml:space="preserve">  </w:t>
      </w:r>
      <w:r w:rsidRPr="009038F0">
        <w:rPr>
          <w:b/>
        </w:rPr>
        <w:t>Insurance</w:t>
      </w:r>
    </w:p>
    <w:p w:rsidR="000823D1" w:rsidRDefault="000823D1" w:rsidP="00DA36E9">
      <w:pPr>
        <w:spacing w:after="0" w:line="240" w:lineRule="auto"/>
      </w:pPr>
      <w:r>
        <w:t>The Corporation shall have the power, by resolution of the Board, to purchase and maintain insurance on behalf of any person who is or was a director, officer, employee or agent of the Corporation, or is or was serving at the request of the Corporation</w:t>
      </w:r>
      <w:r w:rsidR="00371968">
        <w:t xml:space="preserve"> as a director, officer, employee or agent of another corporation, partnership, joint venture, trust or other enterprise, or as a trustee or administrator under </w:t>
      </w:r>
      <w:r w:rsidR="00371968">
        <w:lastRenderedPageBreak/>
        <w:t>an employee benefit plan, against any liability</w:t>
      </w:r>
      <w:r w:rsidR="00371968" w:rsidRPr="009038F0">
        <w:t xml:space="preserve"> asserted </w:t>
      </w:r>
      <w:r w:rsidR="00371968">
        <w:t>such and incurred by such person in such capacity, or arising out of such person’s status as such, whether or not the Corporation would have the power to indemnify such person against such liability.</w:t>
      </w:r>
    </w:p>
    <w:p w:rsidR="00371968" w:rsidRDefault="00371968" w:rsidP="00DA36E9">
      <w:pPr>
        <w:spacing w:after="0" w:line="240" w:lineRule="auto"/>
      </w:pPr>
    </w:p>
    <w:p w:rsidR="00371968" w:rsidRPr="009038F0" w:rsidRDefault="009038F0" w:rsidP="00DA36E9">
      <w:pPr>
        <w:spacing w:after="0" w:line="240" w:lineRule="auto"/>
        <w:rPr>
          <w:b/>
        </w:rPr>
      </w:pPr>
      <w:proofErr w:type="gramStart"/>
      <w:r>
        <w:rPr>
          <w:b/>
        </w:rPr>
        <w:t>Section</w:t>
      </w:r>
      <w:r w:rsidR="001F4995">
        <w:rPr>
          <w:b/>
        </w:rPr>
        <w:t xml:space="preserve"> </w:t>
      </w:r>
      <w:r>
        <w:rPr>
          <w:b/>
        </w:rPr>
        <w:t xml:space="preserve"> 6</w:t>
      </w:r>
      <w:proofErr w:type="gramEnd"/>
      <w:r>
        <w:rPr>
          <w:b/>
        </w:rPr>
        <w:t xml:space="preserve">.  </w:t>
      </w:r>
      <w:r w:rsidR="00371968" w:rsidRPr="009038F0">
        <w:rPr>
          <w:b/>
        </w:rPr>
        <w:t>Non-Exclusivity of Rights</w:t>
      </w:r>
    </w:p>
    <w:p w:rsidR="00371968" w:rsidRDefault="00371968" w:rsidP="00DA36E9">
      <w:pPr>
        <w:spacing w:after="0" w:line="240" w:lineRule="auto"/>
      </w:pPr>
      <w:r>
        <w:t xml:space="preserve">The right of indemnification hereinabove provided shall be in addition to other rights of indemnification permitted by applicable law, and shall </w:t>
      </w:r>
      <w:r w:rsidR="009038F0">
        <w:t xml:space="preserve">not be exclusive of any rights </w:t>
      </w:r>
      <w:r>
        <w:t>to which any such director, officer, employee or agent may otherwise be entitled under any Bylaw, agreement, vote of the Board of Directors or otherwise with respect to any liability or litigation expenses arising out of such person’s activities in such capacity.</w:t>
      </w:r>
    </w:p>
    <w:p w:rsidR="001D5E58" w:rsidRDefault="001D5E58" w:rsidP="00DA36E9">
      <w:pPr>
        <w:spacing w:after="0" w:line="240" w:lineRule="auto"/>
      </w:pPr>
    </w:p>
    <w:p w:rsidR="001D5E58" w:rsidRPr="009038F0" w:rsidRDefault="001D5E58" w:rsidP="001D5E58">
      <w:pPr>
        <w:spacing w:after="0" w:line="240" w:lineRule="auto"/>
        <w:jc w:val="center"/>
        <w:rPr>
          <w:b/>
        </w:rPr>
      </w:pPr>
      <w:r w:rsidRPr="009038F0">
        <w:rPr>
          <w:b/>
        </w:rPr>
        <w:t xml:space="preserve">ARTICLE </w:t>
      </w:r>
      <w:r w:rsidR="00C12313">
        <w:rPr>
          <w:b/>
        </w:rPr>
        <w:t>X</w:t>
      </w:r>
      <w:r w:rsidR="009038F0" w:rsidRPr="009038F0">
        <w:rPr>
          <w:b/>
        </w:rPr>
        <w:t xml:space="preserve"> FISCAL PROVISIONS</w:t>
      </w:r>
    </w:p>
    <w:p w:rsidR="00C14E4A" w:rsidRPr="00C14E4A" w:rsidRDefault="00C14E4A" w:rsidP="00C14E4A">
      <w:pPr>
        <w:spacing w:after="0" w:line="240" w:lineRule="auto"/>
        <w:rPr>
          <w:b/>
        </w:rPr>
      </w:pPr>
      <w:proofErr w:type="gramStart"/>
      <w:r>
        <w:rPr>
          <w:b/>
        </w:rPr>
        <w:t xml:space="preserve">Section </w:t>
      </w:r>
      <w:r w:rsidR="001F4995">
        <w:rPr>
          <w:b/>
        </w:rPr>
        <w:t xml:space="preserve"> </w:t>
      </w:r>
      <w:r>
        <w:rPr>
          <w:b/>
        </w:rPr>
        <w:t>1</w:t>
      </w:r>
      <w:proofErr w:type="gramEnd"/>
      <w:r w:rsidRPr="00C14E4A">
        <w:rPr>
          <w:b/>
        </w:rPr>
        <w:t>.</w:t>
      </w:r>
      <w:r>
        <w:t xml:space="preserve"> </w:t>
      </w:r>
      <w:r w:rsidRPr="00C14E4A">
        <w:rPr>
          <w:b/>
        </w:rPr>
        <w:t>Fiscal Year</w:t>
      </w:r>
    </w:p>
    <w:p w:rsidR="00C14E4A" w:rsidRDefault="00C14E4A" w:rsidP="00C14E4A">
      <w:pPr>
        <w:spacing w:after="0" w:line="240" w:lineRule="auto"/>
      </w:pPr>
      <w:r>
        <w:t xml:space="preserve">The fiscal year of the Corporation shall end on </w:t>
      </w:r>
      <w:r w:rsidR="00926F1B" w:rsidRPr="001F4995">
        <w:t>December 31</w:t>
      </w:r>
      <w:r w:rsidRPr="001F4995">
        <w:t xml:space="preserve"> </w:t>
      </w:r>
      <w:r>
        <w:t>of each year.</w:t>
      </w:r>
    </w:p>
    <w:p w:rsidR="00C14E4A" w:rsidRDefault="00C14E4A" w:rsidP="00C14E4A">
      <w:pPr>
        <w:spacing w:after="0" w:line="240" w:lineRule="auto"/>
      </w:pPr>
    </w:p>
    <w:p w:rsidR="00C14E4A" w:rsidRPr="00C14E4A" w:rsidRDefault="00C14E4A" w:rsidP="00C14E4A">
      <w:pPr>
        <w:spacing w:after="0" w:line="240" w:lineRule="auto"/>
        <w:rPr>
          <w:b/>
        </w:rPr>
      </w:pPr>
      <w:proofErr w:type="gramStart"/>
      <w:r>
        <w:rPr>
          <w:b/>
        </w:rPr>
        <w:t xml:space="preserve">Section </w:t>
      </w:r>
      <w:r w:rsidR="001F4995">
        <w:rPr>
          <w:b/>
        </w:rPr>
        <w:t xml:space="preserve"> </w:t>
      </w:r>
      <w:r>
        <w:rPr>
          <w:b/>
        </w:rPr>
        <w:t>2</w:t>
      </w:r>
      <w:proofErr w:type="gramEnd"/>
      <w:r>
        <w:t xml:space="preserve">.  </w:t>
      </w:r>
      <w:r w:rsidRPr="00C14E4A">
        <w:rPr>
          <w:b/>
        </w:rPr>
        <w:t xml:space="preserve">Depositories </w:t>
      </w:r>
    </w:p>
    <w:p w:rsidR="00C14E4A" w:rsidRDefault="00C14E4A" w:rsidP="00C14E4A">
      <w:pPr>
        <w:spacing w:after="0" w:line="240" w:lineRule="auto"/>
      </w:pPr>
      <w:r w:rsidRPr="0073012A">
        <w:t>All funds of the Corporation</w:t>
      </w:r>
      <w:r>
        <w:t xml:space="preserve"> </w:t>
      </w:r>
      <w:r w:rsidRPr="0073012A">
        <w:t>not</w:t>
      </w:r>
      <w:r>
        <w:t xml:space="preserve"> otherwise employed shall be deposited from time to time to the credit of the Corporation in such banks, trust companies or other depositories as the Board may designate.</w:t>
      </w:r>
    </w:p>
    <w:p w:rsidR="00C14E4A" w:rsidRDefault="00C14E4A" w:rsidP="00C14E4A">
      <w:pPr>
        <w:spacing w:after="0" w:line="240" w:lineRule="auto"/>
      </w:pPr>
    </w:p>
    <w:p w:rsidR="001D5E58" w:rsidRDefault="00C14E4A" w:rsidP="001D5E58">
      <w:pPr>
        <w:spacing w:after="0" w:line="240" w:lineRule="auto"/>
        <w:rPr>
          <w:u w:val="single"/>
        </w:rPr>
      </w:pPr>
      <w:proofErr w:type="gramStart"/>
      <w:r>
        <w:rPr>
          <w:b/>
        </w:rPr>
        <w:t>Section</w:t>
      </w:r>
      <w:r w:rsidR="00ED0C31">
        <w:rPr>
          <w:b/>
        </w:rPr>
        <w:t xml:space="preserve"> </w:t>
      </w:r>
      <w:r>
        <w:rPr>
          <w:b/>
        </w:rPr>
        <w:t xml:space="preserve"> 3</w:t>
      </w:r>
      <w:proofErr w:type="gramEnd"/>
      <w:r w:rsidR="001D5E58" w:rsidRPr="009038F0">
        <w:rPr>
          <w:b/>
        </w:rPr>
        <w:t>.</w:t>
      </w:r>
      <w:r w:rsidR="009038F0">
        <w:rPr>
          <w:b/>
        </w:rPr>
        <w:t xml:space="preserve">  </w:t>
      </w:r>
      <w:r w:rsidR="001D5E58" w:rsidRPr="009038F0">
        <w:rPr>
          <w:b/>
        </w:rPr>
        <w:t>Disbursement of Funds</w:t>
      </w:r>
    </w:p>
    <w:p w:rsidR="001D5E58" w:rsidRDefault="001D5E58" w:rsidP="001D5E58">
      <w:pPr>
        <w:spacing w:after="0" w:line="240" w:lineRule="auto"/>
      </w:pPr>
      <w:r>
        <w:t>The Corporation</w:t>
      </w:r>
      <w:r w:rsidR="00873D14">
        <w:t>,</w:t>
      </w:r>
      <w:r w:rsidR="004A5C2D">
        <w:t xml:space="preserve"> upon dissolution</w:t>
      </w:r>
      <w:r w:rsidR="00873D14">
        <w:t>,</w:t>
      </w:r>
      <w:r>
        <w:t xml:space="preserve"> shall disburse </w:t>
      </w:r>
      <w:r w:rsidR="00966A3B" w:rsidRPr="00966A3B">
        <w:t>funds</w:t>
      </w:r>
      <w:r w:rsidR="00926F1B" w:rsidRPr="00926F1B">
        <w:rPr>
          <w:color w:val="FF0000"/>
        </w:rPr>
        <w:t xml:space="preserve"> </w:t>
      </w:r>
      <w:r>
        <w:t>to AAUW</w:t>
      </w:r>
      <w:r w:rsidR="00E050A2">
        <w:t>, 501</w:t>
      </w:r>
      <w:r w:rsidR="00966A3B">
        <w:t xml:space="preserve"> (c) (3) organization,</w:t>
      </w:r>
      <w:r>
        <w:t xml:space="preserve"> </w:t>
      </w:r>
      <w:r w:rsidR="00926F1B">
        <w:t xml:space="preserve">and/or </w:t>
      </w:r>
      <w:r>
        <w:t xml:space="preserve">for such projects, programs or other activities as are determined by the Corporation Board and which are </w:t>
      </w:r>
      <w:r w:rsidRPr="00C14E4A">
        <w:t xml:space="preserve">consistent with the purpose of the Corporation as set forth in in the Corporation’s Articles of Incorporation.  </w:t>
      </w:r>
    </w:p>
    <w:p w:rsidR="00966A3B" w:rsidRDefault="00966A3B" w:rsidP="001D5E58">
      <w:pPr>
        <w:spacing w:after="0" w:line="240" w:lineRule="auto"/>
        <w:rPr>
          <w:b/>
        </w:rPr>
      </w:pPr>
    </w:p>
    <w:p w:rsidR="0073012A" w:rsidRPr="00C14E4A" w:rsidRDefault="0073012A" w:rsidP="001D5E58">
      <w:pPr>
        <w:spacing w:after="0" w:line="240" w:lineRule="auto"/>
        <w:rPr>
          <w:b/>
        </w:rPr>
      </w:pPr>
      <w:proofErr w:type="gramStart"/>
      <w:r w:rsidRPr="00C14E4A">
        <w:rPr>
          <w:b/>
        </w:rPr>
        <w:t xml:space="preserve">Section </w:t>
      </w:r>
      <w:r w:rsidR="00966A3B">
        <w:rPr>
          <w:b/>
        </w:rPr>
        <w:t xml:space="preserve"> </w:t>
      </w:r>
      <w:r w:rsidRPr="00C14E4A">
        <w:rPr>
          <w:b/>
        </w:rPr>
        <w:t>4</w:t>
      </w:r>
      <w:proofErr w:type="gramEnd"/>
      <w:r w:rsidRPr="00C14E4A">
        <w:rPr>
          <w:b/>
        </w:rPr>
        <w:t>.</w:t>
      </w:r>
      <w:r w:rsidR="00C14E4A">
        <w:t xml:space="preserve">  </w:t>
      </w:r>
      <w:r w:rsidRPr="00C14E4A">
        <w:rPr>
          <w:b/>
        </w:rPr>
        <w:t>Checks, Drafts, Notes, Etc.</w:t>
      </w:r>
    </w:p>
    <w:p w:rsidR="0073012A" w:rsidRDefault="0073012A" w:rsidP="001D5E58">
      <w:pPr>
        <w:spacing w:after="0" w:line="240" w:lineRule="auto"/>
      </w:pPr>
      <w:r>
        <w:t xml:space="preserve">All checks, drafts or other orders for the payment of money and all notes or other evidences of indebtedness issued in the name of the Corporation shall be signed by </w:t>
      </w:r>
      <w:r w:rsidR="00B36FC2">
        <w:t>the treasurer</w:t>
      </w:r>
      <w:r>
        <w:t xml:space="preserve"> of the Corporation and in such manner as shall from time to time be determined by resolution of the Board.</w:t>
      </w:r>
    </w:p>
    <w:p w:rsidR="0073012A" w:rsidRDefault="0073012A" w:rsidP="001D5E58">
      <w:pPr>
        <w:spacing w:after="0" w:line="240" w:lineRule="auto"/>
      </w:pPr>
    </w:p>
    <w:p w:rsidR="0073012A" w:rsidRPr="00C14E4A" w:rsidRDefault="0073012A" w:rsidP="001D5E58">
      <w:pPr>
        <w:spacing w:after="0" w:line="240" w:lineRule="auto"/>
        <w:rPr>
          <w:b/>
        </w:rPr>
      </w:pPr>
      <w:proofErr w:type="gramStart"/>
      <w:r w:rsidRPr="00C14E4A">
        <w:rPr>
          <w:b/>
        </w:rPr>
        <w:t xml:space="preserve">Section </w:t>
      </w:r>
      <w:r w:rsidR="00966A3B">
        <w:rPr>
          <w:b/>
        </w:rPr>
        <w:t xml:space="preserve"> </w:t>
      </w:r>
      <w:r w:rsidRPr="00C14E4A">
        <w:rPr>
          <w:b/>
        </w:rPr>
        <w:t>5</w:t>
      </w:r>
      <w:proofErr w:type="gramEnd"/>
      <w:r w:rsidRPr="00C14E4A">
        <w:rPr>
          <w:b/>
        </w:rPr>
        <w:t>.</w:t>
      </w:r>
      <w:r w:rsidR="00C14E4A">
        <w:t xml:space="preserve">  </w:t>
      </w:r>
      <w:r w:rsidRPr="00C14E4A">
        <w:rPr>
          <w:b/>
        </w:rPr>
        <w:t>Corporate Seal</w:t>
      </w:r>
    </w:p>
    <w:p w:rsidR="0073012A" w:rsidRDefault="0073012A" w:rsidP="001D5E58">
      <w:pPr>
        <w:spacing w:after="0" w:line="240" w:lineRule="auto"/>
      </w:pPr>
      <w:r>
        <w:t xml:space="preserve">The Corporation </w:t>
      </w:r>
      <w:r w:rsidR="00E050A2">
        <w:t>may</w:t>
      </w:r>
      <w:r>
        <w:t xml:space="preserve"> have a corporate seal, circular in form and mounted upon a metal die, suitable for impressing the same upon paper and inscribed thereon the name of the Corporation and the words “Corporate Seal, Florida”.</w:t>
      </w:r>
    </w:p>
    <w:p w:rsidR="0073012A" w:rsidRDefault="0073012A" w:rsidP="001D5E58">
      <w:pPr>
        <w:spacing w:after="0" w:line="240" w:lineRule="auto"/>
      </w:pPr>
    </w:p>
    <w:p w:rsidR="0073012A" w:rsidRDefault="0073012A" w:rsidP="0073012A">
      <w:pPr>
        <w:spacing w:after="0" w:line="240" w:lineRule="auto"/>
        <w:jc w:val="center"/>
        <w:rPr>
          <w:b/>
        </w:rPr>
      </w:pPr>
      <w:r w:rsidRPr="00C14E4A">
        <w:rPr>
          <w:b/>
        </w:rPr>
        <w:t>ARTICLE</w:t>
      </w:r>
      <w:r w:rsidR="00C12313">
        <w:rPr>
          <w:b/>
        </w:rPr>
        <w:t xml:space="preserve"> XI</w:t>
      </w:r>
      <w:r w:rsidR="00C14E4A">
        <w:rPr>
          <w:b/>
        </w:rPr>
        <w:t xml:space="preserve"> AMENDMENTS</w:t>
      </w:r>
    </w:p>
    <w:p w:rsidR="00FB194D" w:rsidRDefault="00AF6FF3" w:rsidP="0073012A">
      <w:pPr>
        <w:spacing w:after="0" w:line="240" w:lineRule="auto"/>
      </w:pPr>
      <w:r>
        <w:t xml:space="preserve">Except as provided herein, the Bylaws may be amended, altered or repealed by the Board </w:t>
      </w:r>
      <w:r w:rsidR="00FB194D">
        <w:t>by a majority</w:t>
      </w:r>
      <w:r>
        <w:t xml:space="preserve"> vote of the entire Board at any regular or </w:t>
      </w:r>
      <w:r w:rsidR="00FB194D">
        <w:t>special meeting of the Board:</w:t>
      </w:r>
      <w:r>
        <w:t xml:space="preserve"> </w:t>
      </w:r>
    </w:p>
    <w:p w:rsidR="00FB194D" w:rsidRDefault="00FB194D" w:rsidP="00FB194D">
      <w:pPr>
        <w:pStyle w:val="ListParagraph"/>
        <w:numPr>
          <w:ilvl w:val="0"/>
          <w:numId w:val="4"/>
        </w:numPr>
        <w:spacing w:after="0" w:line="240" w:lineRule="auto"/>
      </w:pPr>
      <w:r>
        <w:t xml:space="preserve">Nomination of Directors by AAUW </w:t>
      </w:r>
      <w:r w:rsidR="00D01F7A">
        <w:t>Florida</w:t>
      </w:r>
      <w:r>
        <w:t xml:space="preserve"> Board.</w:t>
      </w:r>
    </w:p>
    <w:p w:rsidR="00FB194D" w:rsidRDefault="00FB194D" w:rsidP="00FB194D">
      <w:pPr>
        <w:pStyle w:val="ListParagraph"/>
        <w:numPr>
          <w:ilvl w:val="0"/>
          <w:numId w:val="4"/>
        </w:numPr>
        <w:spacing w:after="0" w:line="240" w:lineRule="auto"/>
      </w:pPr>
      <w:r>
        <w:t>Purpose of the Corporation as stated in its Articles of Incorporation.</w:t>
      </w:r>
    </w:p>
    <w:p w:rsidR="00FB194D" w:rsidRDefault="00FB194D" w:rsidP="00FB194D">
      <w:pPr>
        <w:pStyle w:val="ListParagraph"/>
        <w:numPr>
          <w:ilvl w:val="0"/>
          <w:numId w:val="4"/>
        </w:numPr>
        <w:spacing w:after="0" w:line="240" w:lineRule="auto"/>
      </w:pPr>
      <w:r>
        <w:t>The Corporate Seal.</w:t>
      </w:r>
    </w:p>
    <w:p w:rsidR="000A7CFB" w:rsidRDefault="000A7CFB" w:rsidP="0073012A">
      <w:pPr>
        <w:spacing w:after="0" w:line="240" w:lineRule="auto"/>
      </w:pPr>
    </w:p>
    <w:p w:rsidR="00C27575" w:rsidRDefault="00C27575" w:rsidP="000A7CFB">
      <w:pPr>
        <w:spacing w:after="0" w:line="240" w:lineRule="auto"/>
        <w:jc w:val="center"/>
        <w:rPr>
          <w:b/>
        </w:rPr>
      </w:pPr>
    </w:p>
    <w:p w:rsidR="00C27575" w:rsidRDefault="00C27575" w:rsidP="000A7CFB">
      <w:pPr>
        <w:spacing w:after="0" w:line="240" w:lineRule="auto"/>
        <w:jc w:val="center"/>
        <w:rPr>
          <w:b/>
        </w:rPr>
      </w:pPr>
    </w:p>
    <w:p w:rsidR="000A7CFB" w:rsidRPr="00C14E4A" w:rsidRDefault="000A7CFB" w:rsidP="000A7CFB">
      <w:pPr>
        <w:spacing w:after="0" w:line="240" w:lineRule="auto"/>
        <w:jc w:val="center"/>
        <w:rPr>
          <w:b/>
        </w:rPr>
      </w:pPr>
      <w:r w:rsidRPr="00C14E4A">
        <w:rPr>
          <w:b/>
        </w:rPr>
        <w:t>ARTICLE X</w:t>
      </w:r>
      <w:r w:rsidR="00C12313">
        <w:rPr>
          <w:b/>
        </w:rPr>
        <w:t>II</w:t>
      </w:r>
      <w:r w:rsidR="00FB194D">
        <w:rPr>
          <w:b/>
        </w:rPr>
        <w:t xml:space="preserve"> CONF</w:t>
      </w:r>
      <w:r w:rsidR="00C14E4A">
        <w:rPr>
          <w:b/>
        </w:rPr>
        <w:t>LICT</w:t>
      </w:r>
      <w:r w:rsidR="00003D57">
        <w:rPr>
          <w:b/>
        </w:rPr>
        <w:t xml:space="preserve"> </w:t>
      </w:r>
    </w:p>
    <w:p w:rsidR="000A7CFB" w:rsidRDefault="000A7CFB" w:rsidP="000A7CFB">
      <w:pPr>
        <w:spacing w:after="0" w:line="240" w:lineRule="auto"/>
        <w:jc w:val="center"/>
        <w:rPr>
          <w:u w:val="single"/>
        </w:rPr>
      </w:pPr>
    </w:p>
    <w:p w:rsidR="00A17DCA" w:rsidRDefault="000A7CFB" w:rsidP="000A7CFB">
      <w:pPr>
        <w:spacing w:after="0" w:line="240" w:lineRule="auto"/>
        <w:rPr>
          <w:color w:val="FF0000"/>
        </w:rPr>
      </w:pPr>
      <w:r>
        <w:t xml:space="preserve">It will not be deemed to be a conflict of interest for any of the Board </w:t>
      </w:r>
      <w:r w:rsidR="00C14E4A">
        <w:t xml:space="preserve">Directors </w:t>
      </w:r>
      <w:r>
        <w:t xml:space="preserve">of </w:t>
      </w:r>
      <w:r w:rsidR="00FB194D">
        <w:t xml:space="preserve">the </w:t>
      </w:r>
      <w:r>
        <w:t>Corporation to be officers, employees, agents, contractors, subcontractors</w:t>
      </w:r>
      <w:r w:rsidR="00A17DCA">
        <w:t xml:space="preserve"> to</w:t>
      </w:r>
      <w:r>
        <w:t xml:space="preserve"> work</w:t>
      </w:r>
      <w:r w:rsidR="00A17DCA">
        <w:t xml:space="preserve"> for, or sell goods to, perform services to, or be board members of </w:t>
      </w:r>
      <w:r w:rsidR="00A17DCA" w:rsidRPr="00C14E4A">
        <w:t xml:space="preserve">other organizations or companies.  </w:t>
      </w:r>
    </w:p>
    <w:p w:rsidR="00A17DCA" w:rsidRDefault="00A17DCA" w:rsidP="000A7CFB">
      <w:pPr>
        <w:spacing w:after="0" w:line="240" w:lineRule="auto"/>
        <w:rPr>
          <w:color w:val="FF0000"/>
        </w:rPr>
      </w:pPr>
    </w:p>
    <w:p w:rsidR="00D140C4" w:rsidRDefault="00D140C4" w:rsidP="00D140C4">
      <w:pPr>
        <w:spacing w:after="0" w:line="240" w:lineRule="auto"/>
      </w:pPr>
      <w:r>
        <w:t>Accepted on</w:t>
      </w:r>
      <w:r w:rsidR="00305F05">
        <w:t xml:space="preserve"> 09/30/17</w:t>
      </w:r>
      <w:r w:rsidR="002A1748">
        <w:t xml:space="preserve">  by </w:t>
      </w:r>
      <w:r w:rsidR="000874A0">
        <w:t>Electronic</w:t>
      </w:r>
      <w:r w:rsidR="001E5751">
        <w:t xml:space="preserve"> vote</w:t>
      </w:r>
    </w:p>
    <w:p w:rsidR="00D140C4" w:rsidRDefault="00D140C4" w:rsidP="00D140C4">
      <w:pPr>
        <w:spacing w:after="0" w:line="240" w:lineRule="auto"/>
      </w:pPr>
    </w:p>
    <w:p w:rsidR="00D140C4" w:rsidRDefault="002A1748" w:rsidP="00D140C4">
      <w:pPr>
        <w:spacing w:after="0" w:line="240" w:lineRule="auto"/>
      </w:pPr>
      <w:r>
        <w:t xml:space="preserve">Signed </w:t>
      </w:r>
      <w:r w:rsidR="00305F05">
        <w:t xml:space="preserve">by  </w:t>
      </w:r>
    </w:p>
    <w:p w:rsidR="00D140C4" w:rsidRPr="00DE6DEF" w:rsidRDefault="00D140C4" w:rsidP="00F00AAA">
      <w:pPr>
        <w:spacing w:after="0" w:line="240" w:lineRule="auto"/>
      </w:pPr>
      <w:r>
        <w:t>Secretary</w:t>
      </w:r>
    </w:p>
    <w:sectPr w:rsidR="00D140C4" w:rsidRPr="00DE6DEF" w:rsidSect="00C27575">
      <w:headerReference w:type="default"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1F1" w:rsidRDefault="007271F1" w:rsidP="00581AE5">
      <w:pPr>
        <w:spacing w:after="0" w:line="240" w:lineRule="auto"/>
      </w:pPr>
      <w:r>
        <w:separator/>
      </w:r>
    </w:p>
  </w:endnote>
  <w:endnote w:type="continuationSeparator" w:id="0">
    <w:p w:rsidR="007271F1" w:rsidRDefault="007271F1" w:rsidP="0058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DIN-Bold">
    <w:altName w:val="Cambria"/>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323044"/>
      <w:docPartObj>
        <w:docPartGallery w:val="Page Numbers (Bottom of Page)"/>
        <w:docPartUnique/>
      </w:docPartObj>
    </w:sdtPr>
    <w:sdtEndPr/>
    <w:sdtContent>
      <w:sdt>
        <w:sdtPr>
          <w:id w:val="-1669238322"/>
          <w:docPartObj>
            <w:docPartGallery w:val="Page Numbers (Top of Page)"/>
            <w:docPartUnique/>
          </w:docPartObj>
        </w:sdtPr>
        <w:sdtEndPr/>
        <w:sdtContent>
          <w:p w:rsidR="00C14E4A" w:rsidRDefault="00C14E4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487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487B">
              <w:rPr>
                <w:b/>
                <w:bCs/>
                <w:noProof/>
              </w:rPr>
              <w:t>9</w:t>
            </w:r>
            <w:r>
              <w:rPr>
                <w:b/>
                <w:bCs/>
                <w:sz w:val="24"/>
                <w:szCs w:val="24"/>
              </w:rPr>
              <w:fldChar w:fldCharType="end"/>
            </w:r>
          </w:p>
        </w:sdtContent>
      </w:sdt>
    </w:sdtContent>
  </w:sdt>
  <w:p w:rsidR="00C14E4A" w:rsidRDefault="00C14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1F1" w:rsidRDefault="007271F1" w:rsidP="00581AE5">
      <w:pPr>
        <w:spacing w:after="0" w:line="240" w:lineRule="auto"/>
      </w:pPr>
      <w:r>
        <w:separator/>
      </w:r>
    </w:p>
  </w:footnote>
  <w:footnote w:type="continuationSeparator" w:id="0">
    <w:p w:rsidR="007271F1" w:rsidRDefault="007271F1" w:rsidP="0058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4BE" w:rsidRDefault="00E716FD" w:rsidP="002171D2">
    <w:pPr>
      <w:pStyle w:val="Header"/>
      <w:jc w:val="center"/>
    </w:pPr>
    <w:r>
      <w:t xml:space="preserve">AAUW </w:t>
    </w:r>
    <w:r w:rsidR="00D01F7A">
      <w:t>Florida</w:t>
    </w:r>
    <w:r>
      <w:t xml:space="preserve"> Supporting Foundation, Inc</w:t>
    </w:r>
    <w:r w:rsidR="002A2C57">
      <w:tab/>
    </w:r>
    <w:r>
      <w:t>EIN</w:t>
    </w:r>
    <w:r w:rsidR="00D01F7A">
      <w:t xml:space="preserve"> </w:t>
    </w:r>
    <w:r w:rsidR="00873D14">
      <w:t>32-0542241</w:t>
    </w:r>
  </w:p>
  <w:p w:rsidR="00C14E4A" w:rsidRDefault="00C14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C6B"/>
    <w:multiLevelType w:val="hybridMultilevel"/>
    <w:tmpl w:val="8C6EE336"/>
    <w:lvl w:ilvl="0" w:tplc="CCB84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A324BD"/>
    <w:multiLevelType w:val="hybridMultilevel"/>
    <w:tmpl w:val="0B1A6204"/>
    <w:lvl w:ilvl="0" w:tplc="8FA2A0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509DA"/>
    <w:multiLevelType w:val="hybridMultilevel"/>
    <w:tmpl w:val="5B842CD6"/>
    <w:lvl w:ilvl="0" w:tplc="77624E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3E6527"/>
    <w:multiLevelType w:val="hybridMultilevel"/>
    <w:tmpl w:val="32BCC46E"/>
    <w:lvl w:ilvl="0" w:tplc="A2F05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AAA"/>
    <w:rsid w:val="000018DC"/>
    <w:rsid w:val="00003D57"/>
    <w:rsid w:val="00013F3B"/>
    <w:rsid w:val="00056EFB"/>
    <w:rsid w:val="00072594"/>
    <w:rsid w:val="000823D1"/>
    <w:rsid w:val="00085A68"/>
    <w:rsid w:val="000874A0"/>
    <w:rsid w:val="000A7CFB"/>
    <w:rsid w:val="000B2658"/>
    <w:rsid w:val="000D7FEC"/>
    <w:rsid w:val="000F5CCE"/>
    <w:rsid w:val="0013542D"/>
    <w:rsid w:val="00153645"/>
    <w:rsid w:val="001639F6"/>
    <w:rsid w:val="00164318"/>
    <w:rsid w:val="00167D46"/>
    <w:rsid w:val="00191EC6"/>
    <w:rsid w:val="0019591F"/>
    <w:rsid w:val="001B28CB"/>
    <w:rsid w:val="001D5E58"/>
    <w:rsid w:val="001E5751"/>
    <w:rsid w:val="001F4995"/>
    <w:rsid w:val="002171D2"/>
    <w:rsid w:val="00220828"/>
    <w:rsid w:val="00224A7E"/>
    <w:rsid w:val="00257D50"/>
    <w:rsid w:val="00261563"/>
    <w:rsid w:val="00266E4E"/>
    <w:rsid w:val="0027197A"/>
    <w:rsid w:val="00285FA0"/>
    <w:rsid w:val="00295E33"/>
    <w:rsid w:val="002A1748"/>
    <w:rsid w:val="002A2C57"/>
    <w:rsid w:val="002C17EE"/>
    <w:rsid w:val="00305F05"/>
    <w:rsid w:val="00314591"/>
    <w:rsid w:val="0032344D"/>
    <w:rsid w:val="003434F4"/>
    <w:rsid w:val="00371968"/>
    <w:rsid w:val="00381F82"/>
    <w:rsid w:val="003A59EA"/>
    <w:rsid w:val="003A6067"/>
    <w:rsid w:val="003C594A"/>
    <w:rsid w:val="003E0A40"/>
    <w:rsid w:val="004126CF"/>
    <w:rsid w:val="004201BE"/>
    <w:rsid w:val="00420B1B"/>
    <w:rsid w:val="00421FA3"/>
    <w:rsid w:val="00425B42"/>
    <w:rsid w:val="004264DD"/>
    <w:rsid w:val="004363D3"/>
    <w:rsid w:val="00445F03"/>
    <w:rsid w:val="00447C9F"/>
    <w:rsid w:val="004765F5"/>
    <w:rsid w:val="004956A5"/>
    <w:rsid w:val="004A3881"/>
    <w:rsid w:val="004A5C2D"/>
    <w:rsid w:val="004B5EC7"/>
    <w:rsid w:val="004D179F"/>
    <w:rsid w:val="004D428D"/>
    <w:rsid w:val="004E5655"/>
    <w:rsid w:val="004F554D"/>
    <w:rsid w:val="0050339C"/>
    <w:rsid w:val="00507271"/>
    <w:rsid w:val="005112C5"/>
    <w:rsid w:val="00527FB8"/>
    <w:rsid w:val="0054501B"/>
    <w:rsid w:val="00550343"/>
    <w:rsid w:val="00581AE5"/>
    <w:rsid w:val="005E0A59"/>
    <w:rsid w:val="005F5BDF"/>
    <w:rsid w:val="00614BA8"/>
    <w:rsid w:val="006535FC"/>
    <w:rsid w:val="00654829"/>
    <w:rsid w:val="0067163E"/>
    <w:rsid w:val="00681CBC"/>
    <w:rsid w:val="006E4267"/>
    <w:rsid w:val="006E76D9"/>
    <w:rsid w:val="007077E4"/>
    <w:rsid w:val="007271F1"/>
    <w:rsid w:val="0073012A"/>
    <w:rsid w:val="0075438B"/>
    <w:rsid w:val="00764E92"/>
    <w:rsid w:val="00774321"/>
    <w:rsid w:val="0078487B"/>
    <w:rsid w:val="007C5C74"/>
    <w:rsid w:val="007E316A"/>
    <w:rsid w:val="007E4D20"/>
    <w:rsid w:val="007E5B6D"/>
    <w:rsid w:val="007E674C"/>
    <w:rsid w:val="007E7C91"/>
    <w:rsid w:val="00807471"/>
    <w:rsid w:val="00834672"/>
    <w:rsid w:val="00835674"/>
    <w:rsid w:val="008357AC"/>
    <w:rsid w:val="00864742"/>
    <w:rsid w:val="00873D14"/>
    <w:rsid w:val="00873D38"/>
    <w:rsid w:val="00876916"/>
    <w:rsid w:val="008B0414"/>
    <w:rsid w:val="008C5F56"/>
    <w:rsid w:val="008C6A8B"/>
    <w:rsid w:val="008F2E71"/>
    <w:rsid w:val="008F55EE"/>
    <w:rsid w:val="00901A40"/>
    <w:rsid w:val="009038F0"/>
    <w:rsid w:val="00920B27"/>
    <w:rsid w:val="00926F1B"/>
    <w:rsid w:val="00935EC5"/>
    <w:rsid w:val="00946437"/>
    <w:rsid w:val="00965E9D"/>
    <w:rsid w:val="00966A3B"/>
    <w:rsid w:val="00983619"/>
    <w:rsid w:val="009E1A62"/>
    <w:rsid w:val="00A17DCA"/>
    <w:rsid w:val="00A55179"/>
    <w:rsid w:val="00A94583"/>
    <w:rsid w:val="00AA77BF"/>
    <w:rsid w:val="00AC5E7F"/>
    <w:rsid w:val="00AE3F81"/>
    <w:rsid w:val="00AF2E3E"/>
    <w:rsid w:val="00AF5290"/>
    <w:rsid w:val="00AF602C"/>
    <w:rsid w:val="00AF6FF3"/>
    <w:rsid w:val="00B06A6A"/>
    <w:rsid w:val="00B36FC2"/>
    <w:rsid w:val="00B5042A"/>
    <w:rsid w:val="00B60990"/>
    <w:rsid w:val="00B86D84"/>
    <w:rsid w:val="00BA37DB"/>
    <w:rsid w:val="00BC4681"/>
    <w:rsid w:val="00BC600D"/>
    <w:rsid w:val="00BD0DA5"/>
    <w:rsid w:val="00C066A5"/>
    <w:rsid w:val="00C11343"/>
    <w:rsid w:val="00C12313"/>
    <w:rsid w:val="00C14E4A"/>
    <w:rsid w:val="00C15AC1"/>
    <w:rsid w:val="00C229FB"/>
    <w:rsid w:val="00C27575"/>
    <w:rsid w:val="00C309B8"/>
    <w:rsid w:val="00C81BD4"/>
    <w:rsid w:val="00C85D2B"/>
    <w:rsid w:val="00CA34A5"/>
    <w:rsid w:val="00CA46A5"/>
    <w:rsid w:val="00CC62EA"/>
    <w:rsid w:val="00CE73FD"/>
    <w:rsid w:val="00CE789E"/>
    <w:rsid w:val="00D01F7A"/>
    <w:rsid w:val="00D051E4"/>
    <w:rsid w:val="00D140C4"/>
    <w:rsid w:val="00D154BE"/>
    <w:rsid w:val="00D21C66"/>
    <w:rsid w:val="00D349DD"/>
    <w:rsid w:val="00D65C18"/>
    <w:rsid w:val="00D7330C"/>
    <w:rsid w:val="00D73FA0"/>
    <w:rsid w:val="00D85AA2"/>
    <w:rsid w:val="00D87F20"/>
    <w:rsid w:val="00D95B59"/>
    <w:rsid w:val="00DA36E9"/>
    <w:rsid w:val="00DD65B8"/>
    <w:rsid w:val="00DE4FAA"/>
    <w:rsid w:val="00DE6DEF"/>
    <w:rsid w:val="00E050A2"/>
    <w:rsid w:val="00E11F6D"/>
    <w:rsid w:val="00E35ADD"/>
    <w:rsid w:val="00E513C6"/>
    <w:rsid w:val="00E66B31"/>
    <w:rsid w:val="00E7046D"/>
    <w:rsid w:val="00E716FD"/>
    <w:rsid w:val="00E86982"/>
    <w:rsid w:val="00EA3FCC"/>
    <w:rsid w:val="00ED07CA"/>
    <w:rsid w:val="00ED0C31"/>
    <w:rsid w:val="00ED171F"/>
    <w:rsid w:val="00EE00CE"/>
    <w:rsid w:val="00F00AAA"/>
    <w:rsid w:val="00F55D9B"/>
    <w:rsid w:val="00F57778"/>
    <w:rsid w:val="00F62552"/>
    <w:rsid w:val="00FB194D"/>
    <w:rsid w:val="00FD6704"/>
    <w:rsid w:val="00FD670F"/>
    <w:rsid w:val="00FE73E9"/>
    <w:rsid w:val="00FF3FEA"/>
    <w:rsid w:val="00FF5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360562-9585-4BBE-AC74-A6210C1BC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AE5"/>
  </w:style>
  <w:style w:type="paragraph" w:styleId="Footer">
    <w:name w:val="footer"/>
    <w:basedOn w:val="Normal"/>
    <w:link w:val="FooterChar"/>
    <w:uiPriority w:val="99"/>
    <w:unhideWhenUsed/>
    <w:rsid w:val="0058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AE5"/>
  </w:style>
  <w:style w:type="paragraph" w:styleId="BalloonText">
    <w:name w:val="Balloon Text"/>
    <w:basedOn w:val="Normal"/>
    <w:link w:val="BalloonTextChar"/>
    <w:uiPriority w:val="99"/>
    <w:semiHidden/>
    <w:unhideWhenUsed/>
    <w:rsid w:val="00A17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DCA"/>
    <w:rPr>
      <w:rFonts w:ascii="Tahoma" w:hAnsi="Tahoma" w:cs="Tahoma"/>
      <w:sz w:val="16"/>
      <w:szCs w:val="16"/>
    </w:rPr>
  </w:style>
  <w:style w:type="paragraph" w:styleId="BodyText">
    <w:name w:val="Body Text"/>
    <w:basedOn w:val="Normal"/>
    <w:link w:val="BodyTextChar"/>
    <w:rsid w:val="00BC4681"/>
    <w:pPr>
      <w:spacing w:after="0" w:line="240" w:lineRule="auto"/>
    </w:pPr>
    <w:rPr>
      <w:rFonts w:ascii="Arial" w:eastAsia="Times" w:hAnsi="Arial" w:cs="Times New Roman"/>
      <w:sz w:val="32"/>
      <w:szCs w:val="20"/>
    </w:rPr>
  </w:style>
  <w:style w:type="character" w:customStyle="1" w:styleId="BodyTextChar">
    <w:name w:val="Body Text Char"/>
    <w:basedOn w:val="DefaultParagraphFont"/>
    <w:link w:val="BodyText"/>
    <w:rsid w:val="00BC4681"/>
    <w:rPr>
      <w:rFonts w:ascii="Arial" w:eastAsia="Times" w:hAnsi="Arial" w:cs="Times New Roman"/>
      <w:sz w:val="32"/>
      <w:szCs w:val="20"/>
    </w:rPr>
  </w:style>
  <w:style w:type="paragraph" w:styleId="ListParagraph">
    <w:name w:val="List Paragraph"/>
    <w:basedOn w:val="Normal"/>
    <w:uiPriority w:val="34"/>
    <w:qFormat/>
    <w:rsid w:val="00D87F20"/>
    <w:pPr>
      <w:ind w:left="720"/>
      <w:contextualSpacing/>
    </w:pPr>
  </w:style>
  <w:style w:type="paragraph" w:customStyle="1" w:styleId="CM2">
    <w:name w:val="CM2"/>
    <w:basedOn w:val="Normal"/>
    <w:next w:val="Normal"/>
    <w:uiPriority w:val="99"/>
    <w:rsid w:val="00D01F7A"/>
    <w:pPr>
      <w:widowControl w:val="0"/>
      <w:autoSpaceDE w:val="0"/>
      <w:autoSpaceDN w:val="0"/>
      <w:adjustRightInd w:val="0"/>
      <w:spacing w:after="0" w:line="280" w:lineRule="atLeast"/>
    </w:pPr>
    <w:rPr>
      <w:rFonts w:ascii="Times New Roman" w:eastAsiaTheme="minorEastAsia" w:hAnsi="Times New Roman" w:cs="Times New Roman"/>
      <w:sz w:val="24"/>
      <w:szCs w:val="24"/>
    </w:rPr>
  </w:style>
  <w:style w:type="paragraph" w:styleId="NoSpacing">
    <w:name w:val="No Spacing"/>
    <w:basedOn w:val="Normal"/>
    <w:uiPriority w:val="1"/>
    <w:qFormat/>
    <w:rsid w:val="002171D2"/>
    <w:pPr>
      <w:spacing w:after="0" w:line="240" w:lineRule="auto"/>
    </w:pPr>
    <w:rPr>
      <w:rFonts w:ascii="Calibri" w:eastAsia="Times New Roman" w:hAnsi="Calibri" w:cs="Times New Roman"/>
      <w:sz w:val="24"/>
      <w:szCs w:val="32"/>
    </w:rPr>
  </w:style>
  <w:style w:type="paragraph" w:customStyle="1" w:styleId="Subheads">
    <w:name w:val="Subheads"/>
    <w:basedOn w:val="Normal"/>
    <w:uiPriority w:val="99"/>
    <w:rsid w:val="002171D2"/>
    <w:pPr>
      <w:widowControl w:val="0"/>
      <w:tabs>
        <w:tab w:val="left" w:pos="2140"/>
      </w:tabs>
      <w:autoSpaceDE w:val="0"/>
      <w:autoSpaceDN w:val="0"/>
      <w:adjustRightInd w:val="0"/>
      <w:spacing w:after="0" w:line="400" w:lineRule="atLeast"/>
      <w:textAlignment w:val="center"/>
    </w:pPr>
    <w:rPr>
      <w:rFonts w:ascii="DIN-Bold" w:eastAsia="MS Mincho" w:hAnsi="DIN-Bold" w:cs="DIN-Bold"/>
      <w:b/>
      <w:bCs/>
      <w:caps/>
      <w:color w:val="00928F"/>
      <w:spacing w:val="8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935">
      <w:bodyDiv w:val="1"/>
      <w:marLeft w:val="0"/>
      <w:marRight w:val="0"/>
      <w:marTop w:val="0"/>
      <w:marBottom w:val="0"/>
      <w:divBdr>
        <w:top w:val="none" w:sz="0" w:space="0" w:color="auto"/>
        <w:left w:val="none" w:sz="0" w:space="0" w:color="auto"/>
        <w:bottom w:val="none" w:sz="0" w:space="0" w:color="auto"/>
        <w:right w:val="none" w:sz="0" w:space="0" w:color="auto"/>
      </w:divBdr>
      <w:divsChild>
        <w:div w:id="1584972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39844290">
              <w:marLeft w:val="0"/>
              <w:marRight w:val="0"/>
              <w:marTop w:val="0"/>
              <w:marBottom w:val="0"/>
              <w:divBdr>
                <w:top w:val="none" w:sz="0" w:space="0" w:color="auto"/>
                <w:left w:val="none" w:sz="0" w:space="0" w:color="auto"/>
                <w:bottom w:val="none" w:sz="0" w:space="0" w:color="auto"/>
                <w:right w:val="none" w:sz="0" w:space="0" w:color="auto"/>
              </w:divBdr>
              <w:divsChild>
                <w:div w:id="359624639">
                  <w:marLeft w:val="0"/>
                  <w:marRight w:val="0"/>
                  <w:marTop w:val="0"/>
                  <w:marBottom w:val="0"/>
                  <w:divBdr>
                    <w:top w:val="none" w:sz="0" w:space="0" w:color="auto"/>
                    <w:left w:val="none" w:sz="0" w:space="0" w:color="auto"/>
                    <w:bottom w:val="none" w:sz="0" w:space="0" w:color="auto"/>
                    <w:right w:val="none" w:sz="0" w:space="0" w:color="auto"/>
                  </w:divBdr>
                  <w:divsChild>
                    <w:div w:id="1402945598">
                      <w:marLeft w:val="0"/>
                      <w:marRight w:val="0"/>
                      <w:marTop w:val="0"/>
                      <w:marBottom w:val="0"/>
                      <w:divBdr>
                        <w:top w:val="none" w:sz="0" w:space="0" w:color="auto"/>
                        <w:left w:val="none" w:sz="0" w:space="0" w:color="auto"/>
                        <w:bottom w:val="none" w:sz="0" w:space="0" w:color="auto"/>
                        <w:right w:val="none" w:sz="0" w:space="0" w:color="auto"/>
                      </w:divBdr>
                      <w:divsChild>
                        <w:div w:id="1832528367">
                          <w:marLeft w:val="0"/>
                          <w:marRight w:val="0"/>
                          <w:marTop w:val="0"/>
                          <w:marBottom w:val="0"/>
                          <w:divBdr>
                            <w:top w:val="none" w:sz="0" w:space="0" w:color="auto"/>
                            <w:left w:val="none" w:sz="0" w:space="0" w:color="auto"/>
                            <w:bottom w:val="none" w:sz="0" w:space="0" w:color="auto"/>
                            <w:right w:val="none" w:sz="0" w:space="0" w:color="auto"/>
                          </w:divBdr>
                          <w:divsChild>
                            <w:div w:id="733889527">
                              <w:marLeft w:val="0"/>
                              <w:marRight w:val="0"/>
                              <w:marTop w:val="0"/>
                              <w:marBottom w:val="0"/>
                              <w:divBdr>
                                <w:top w:val="none" w:sz="0" w:space="0" w:color="auto"/>
                                <w:left w:val="none" w:sz="0" w:space="0" w:color="auto"/>
                                <w:bottom w:val="none" w:sz="0" w:space="0" w:color="auto"/>
                                <w:right w:val="none" w:sz="0" w:space="0" w:color="auto"/>
                              </w:divBdr>
                              <w:divsChild>
                                <w:div w:id="216935782">
                                  <w:marLeft w:val="0"/>
                                  <w:marRight w:val="0"/>
                                  <w:marTop w:val="0"/>
                                  <w:marBottom w:val="0"/>
                                  <w:divBdr>
                                    <w:top w:val="none" w:sz="0" w:space="0" w:color="auto"/>
                                    <w:left w:val="none" w:sz="0" w:space="0" w:color="auto"/>
                                    <w:bottom w:val="none" w:sz="0" w:space="0" w:color="auto"/>
                                    <w:right w:val="none" w:sz="0" w:space="0" w:color="auto"/>
                                  </w:divBdr>
                                  <w:divsChild>
                                    <w:div w:id="968634702">
                                      <w:marLeft w:val="0"/>
                                      <w:marRight w:val="0"/>
                                      <w:marTop w:val="0"/>
                                      <w:marBottom w:val="0"/>
                                      <w:divBdr>
                                        <w:top w:val="none" w:sz="0" w:space="0" w:color="auto"/>
                                        <w:left w:val="none" w:sz="0" w:space="0" w:color="auto"/>
                                        <w:bottom w:val="none" w:sz="0" w:space="0" w:color="auto"/>
                                        <w:right w:val="none" w:sz="0" w:space="0" w:color="auto"/>
                                      </w:divBdr>
                                      <w:divsChild>
                                        <w:div w:id="1114591666">
                                          <w:marLeft w:val="0"/>
                                          <w:marRight w:val="0"/>
                                          <w:marTop w:val="0"/>
                                          <w:marBottom w:val="0"/>
                                          <w:divBdr>
                                            <w:top w:val="none" w:sz="0" w:space="0" w:color="auto"/>
                                            <w:left w:val="none" w:sz="0" w:space="0" w:color="auto"/>
                                            <w:bottom w:val="none" w:sz="0" w:space="0" w:color="auto"/>
                                            <w:right w:val="none" w:sz="0" w:space="0" w:color="auto"/>
                                          </w:divBdr>
                                          <w:divsChild>
                                            <w:div w:id="84766833">
                                              <w:marLeft w:val="0"/>
                                              <w:marRight w:val="0"/>
                                              <w:marTop w:val="0"/>
                                              <w:marBottom w:val="0"/>
                                              <w:divBdr>
                                                <w:top w:val="none" w:sz="0" w:space="0" w:color="auto"/>
                                                <w:left w:val="none" w:sz="0" w:space="0" w:color="auto"/>
                                                <w:bottom w:val="none" w:sz="0" w:space="0" w:color="auto"/>
                                                <w:right w:val="none" w:sz="0" w:space="0" w:color="auto"/>
                                              </w:divBdr>
                                              <w:divsChild>
                                                <w:div w:id="385419952">
                                                  <w:marLeft w:val="0"/>
                                                  <w:marRight w:val="0"/>
                                                  <w:marTop w:val="0"/>
                                                  <w:marBottom w:val="0"/>
                                                  <w:divBdr>
                                                    <w:top w:val="none" w:sz="0" w:space="0" w:color="auto"/>
                                                    <w:left w:val="none" w:sz="0" w:space="0" w:color="auto"/>
                                                    <w:bottom w:val="none" w:sz="0" w:space="0" w:color="auto"/>
                                                    <w:right w:val="none" w:sz="0" w:space="0" w:color="auto"/>
                                                  </w:divBdr>
                                                  <w:divsChild>
                                                    <w:div w:id="1422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A7BCD-201B-41D7-AA6E-0CCEC12B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3521</Words>
  <Characters>20070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Kamala</dc:creator>
  <cp:lastModifiedBy>John Bailey</cp:lastModifiedBy>
  <cp:revision>2</cp:revision>
  <cp:lastPrinted>2018-04-02T16:19:00Z</cp:lastPrinted>
  <dcterms:created xsi:type="dcterms:W3CDTF">2018-12-16T02:08:00Z</dcterms:created>
  <dcterms:modified xsi:type="dcterms:W3CDTF">2018-12-16T02:08:00Z</dcterms:modified>
</cp:coreProperties>
</file>